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E2475" w14:textId="5F3DA355" w:rsidR="00A76ED0" w:rsidRPr="00843CBD" w:rsidRDefault="00A76ED0" w:rsidP="00A76ED0">
      <w:pPr>
        <w:jc w:val="center"/>
        <w:rPr>
          <w:rFonts w:eastAsia="Times New Roman"/>
          <w:b/>
          <w:bCs/>
          <w:smallCaps/>
          <w:szCs w:val="24"/>
          <w:lang w:val="en-GB" w:eastAsia="en-GB"/>
        </w:rPr>
      </w:pPr>
      <w:r w:rsidRPr="00843CBD">
        <w:rPr>
          <w:rFonts w:eastAsia="Times New Roman"/>
          <w:b/>
          <w:bCs/>
          <w:smallCaps/>
          <w:szCs w:val="24"/>
          <w:lang w:val="en-GB" w:eastAsia="en-GB"/>
        </w:rPr>
        <w:t>MYSTICISMS BEYOND THE WEST</w:t>
      </w:r>
    </w:p>
    <w:p w14:paraId="14298BED" w14:textId="77777777" w:rsidR="00A76ED0" w:rsidRDefault="00A76ED0" w:rsidP="00A76ED0">
      <w:pPr>
        <w:jc w:val="center"/>
        <w:rPr>
          <w:smallCaps/>
        </w:rPr>
      </w:pPr>
      <w:r w:rsidRPr="00843CBD">
        <w:rPr>
          <w:smallCaps/>
        </w:rPr>
        <w:t>Conference schedule</w:t>
      </w:r>
    </w:p>
    <w:p w14:paraId="18E9BA79" w14:textId="77777777" w:rsidR="00A76ED0" w:rsidRDefault="00A76ED0" w:rsidP="00A76ED0">
      <w:pPr>
        <w:jc w:val="center"/>
        <w:rPr>
          <w:smallCaps/>
        </w:rPr>
      </w:pPr>
    </w:p>
    <w:p w14:paraId="7409EF03" w14:textId="77777777" w:rsidR="00A76ED0" w:rsidRPr="008E7FC4" w:rsidRDefault="00A76ED0" w:rsidP="00A76ED0">
      <w:pPr>
        <w:rPr>
          <w:b/>
          <w:bCs/>
        </w:rPr>
      </w:pPr>
    </w:p>
    <w:p w14:paraId="3C2340E6" w14:textId="00068516" w:rsidR="00A76ED0" w:rsidRPr="00437B3B" w:rsidRDefault="00A76ED0" w:rsidP="00A76ED0">
      <w:pPr>
        <w:rPr>
          <w:b/>
          <w:bCs/>
          <w:lang w:val="en-GB"/>
        </w:rPr>
      </w:pPr>
      <w:r w:rsidRPr="00437B3B">
        <w:rPr>
          <w:b/>
          <w:bCs/>
          <w:lang w:val="en-GB"/>
        </w:rPr>
        <w:t>DAY 1</w:t>
      </w:r>
      <w:r w:rsidR="00513E1F">
        <w:rPr>
          <w:b/>
          <w:bCs/>
          <w:lang w:val="en-GB"/>
        </w:rPr>
        <w:t xml:space="preserve"> (29 June)</w:t>
      </w:r>
      <w:r w:rsidRPr="00437B3B">
        <w:rPr>
          <w:b/>
          <w:bCs/>
          <w:lang w:val="en-GB"/>
        </w:rPr>
        <w:t>:</w:t>
      </w:r>
    </w:p>
    <w:p w14:paraId="2F7D864E" w14:textId="77777777" w:rsidR="00A76ED0" w:rsidRDefault="00A76ED0" w:rsidP="00A76ED0">
      <w:pPr>
        <w:spacing w:before="120" w:after="120"/>
        <w:rPr>
          <w:lang w:val="en-GB"/>
        </w:rPr>
      </w:pPr>
      <w:r w:rsidRPr="008E7FC4">
        <w:rPr>
          <w:lang w:val="en-GB"/>
        </w:rPr>
        <w:t>9.00</w:t>
      </w:r>
      <w:r w:rsidRPr="00F60298">
        <w:rPr>
          <w:rFonts w:eastAsia="Times New Roman"/>
          <w:szCs w:val="24"/>
          <w:lang w:val="en-GB" w:eastAsia="en-GB"/>
        </w:rPr>
        <w:t>–</w:t>
      </w:r>
      <w:r w:rsidRPr="008E7FC4">
        <w:rPr>
          <w:lang w:val="en-GB"/>
        </w:rPr>
        <w:t>9.15: Welcome</w:t>
      </w:r>
    </w:p>
    <w:p w14:paraId="7D963480" w14:textId="77777777" w:rsidR="00A76ED0" w:rsidRDefault="00A76ED0" w:rsidP="00A76ED0">
      <w:pPr>
        <w:spacing w:after="120"/>
        <w:rPr>
          <w:b/>
          <w:bCs/>
        </w:rPr>
      </w:pPr>
      <w:r w:rsidRPr="008E7FC4">
        <w:rPr>
          <w:lang w:val="en-GB"/>
        </w:rPr>
        <w:t>9.15</w:t>
      </w:r>
      <w:r w:rsidRPr="00F60298">
        <w:rPr>
          <w:rFonts w:eastAsia="Times New Roman"/>
          <w:szCs w:val="24"/>
          <w:lang w:val="en-GB" w:eastAsia="en-GB"/>
        </w:rPr>
        <w:t>–</w:t>
      </w:r>
      <w:r w:rsidRPr="008E7FC4">
        <w:rPr>
          <w:lang w:val="en-GB"/>
        </w:rPr>
        <w:t xml:space="preserve">10.45: </w:t>
      </w:r>
      <w:r>
        <w:rPr>
          <w:b/>
          <w:bCs/>
        </w:rPr>
        <w:t>Mysticism, language and music</w:t>
      </w:r>
    </w:p>
    <w:p w14:paraId="06690E5C" w14:textId="77777777" w:rsidR="00A76ED0" w:rsidRPr="00027140" w:rsidRDefault="00A76ED0" w:rsidP="00A76ED0">
      <w:pPr>
        <w:spacing w:after="60"/>
        <w:rPr>
          <w:lang w:val="en-GB"/>
        </w:rPr>
      </w:pPr>
      <w:r w:rsidRPr="00027140">
        <w:rPr>
          <w:lang w:val="en-GB"/>
        </w:rPr>
        <w:t>Nicholas John Boylston (</w:t>
      </w:r>
      <w:r w:rsidRPr="0028078F">
        <w:t>Harvard University</w:t>
      </w:r>
      <w:r>
        <w:t>)</w:t>
      </w:r>
      <w:r w:rsidRPr="00027140">
        <w:rPr>
          <w:lang w:val="en-GB"/>
        </w:rPr>
        <w:t xml:space="preserve">: </w:t>
      </w:r>
      <w:r w:rsidRPr="00027140">
        <w:rPr>
          <w:i/>
          <w:iCs/>
          <w:lang w:val="en-GB"/>
        </w:rPr>
        <w:t>Words that Reach Beyond Words: Developing a Proximate Emic Theory to Interpret Persian Mystical Poetry</w:t>
      </w:r>
    </w:p>
    <w:p w14:paraId="07589CA4" w14:textId="77777777" w:rsidR="00A76ED0" w:rsidRPr="00027140" w:rsidRDefault="00A76ED0" w:rsidP="00A76ED0">
      <w:pPr>
        <w:spacing w:before="60"/>
        <w:rPr>
          <w:lang w:val="en-GB"/>
        </w:rPr>
      </w:pPr>
      <w:r w:rsidRPr="00027140">
        <w:rPr>
          <w:lang w:val="en-GB"/>
        </w:rPr>
        <w:t>Fitzroy Morrissey (</w:t>
      </w:r>
      <w:r w:rsidRPr="0028078F">
        <w:t>University of Oxford</w:t>
      </w:r>
      <w:r>
        <w:t>)</w:t>
      </w:r>
      <w:r w:rsidRPr="00027140">
        <w:rPr>
          <w:lang w:val="en-GB"/>
        </w:rPr>
        <w:t xml:space="preserve">: </w:t>
      </w:r>
      <w:r w:rsidRPr="00027140">
        <w:rPr>
          <w:i/>
          <w:iCs/>
          <w:lang w:val="en-GB"/>
        </w:rPr>
        <w:t>Mysticism, Asceticism, and Music in Islam: Ibn Qayyim al-Jawziyyah’s Treatment of samāʿ in Madārij al-sālikīn</w:t>
      </w:r>
    </w:p>
    <w:p w14:paraId="6D7E0269" w14:textId="77777777" w:rsidR="00A76ED0" w:rsidRDefault="00A76ED0" w:rsidP="00A76ED0">
      <w:pPr>
        <w:spacing w:before="120" w:after="120"/>
        <w:rPr>
          <w:lang w:val="en-GB"/>
        </w:rPr>
      </w:pPr>
      <w:r w:rsidRPr="008E7FC4">
        <w:rPr>
          <w:lang w:val="en-GB"/>
        </w:rPr>
        <w:t>10.45</w:t>
      </w:r>
      <w:r w:rsidRPr="00F60298">
        <w:rPr>
          <w:rFonts w:eastAsia="Times New Roman"/>
          <w:szCs w:val="24"/>
          <w:lang w:val="en-GB" w:eastAsia="en-GB"/>
        </w:rPr>
        <w:t>–</w:t>
      </w:r>
      <w:r w:rsidRPr="008E7FC4">
        <w:rPr>
          <w:lang w:val="en-GB"/>
        </w:rPr>
        <w:t>11.15: Coffee</w:t>
      </w:r>
      <w:r>
        <w:rPr>
          <w:lang w:val="en-GB"/>
        </w:rPr>
        <w:t xml:space="preserve"> break</w:t>
      </w:r>
    </w:p>
    <w:p w14:paraId="162F7740" w14:textId="77777777" w:rsidR="00A76ED0" w:rsidRDefault="00A76ED0" w:rsidP="00A76ED0">
      <w:pPr>
        <w:spacing w:after="120"/>
        <w:rPr>
          <w:b/>
          <w:bCs/>
        </w:rPr>
      </w:pPr>
      <w:r w:rsidRPr="008E7FC4">
        <w:rPr>
          <w:lang w:val="en-GB"/>
        </w:rPr>
        <w:t>11.15</w:t>
      </w:r>
      <w:r w:rsidRPr="00F60298">
        <w:rPr>
          <w:rFonts w:eastAsia="Times New Roman"/>
          <w:szCs w:val="24"/>
          <w:lang w:val="en-GB" w:eastAsia="en-GB"/>
        </w:rPr>
        <w:t>–</w:t>
      </w:r>
      <w:r w:rsidRPr="008E7FC4">
        <w:rPr>
          <w:lang w:val="en-GB"/>
        </w:rPr>
        <w:t xml:space="preserve">12.45: </w:t>
      </w:r>
      <w:r w:rsidRPr="00384813">
        <w:rPr>
          <w:b/>
          <w:bCs/>
          <w:lang w:val="en-GB"/>
        </w:rPr>
        <w:t xml:space="preserve">Mysticism and </w:t>
      </w:r>
      <w:r>
        <w:rPr>
          <w:b/>
          <w:bCs/>
          <w:lang w:val="en-GB"/>
        </w:rPr>
        <w:t>contemplation</w:t>
      </w:r>
    </w:p>
    <w:p w14:paraId="35FE8487" w14:textId="24084FD3" w:rsidR="00A76ED0" w:rsidRPr="00027140" w:rsidRDefault="00A76ED0" w:rsidP="00A76ED0">
      <w:pPr>
        <w:spacing w:after="60"/>
        <w:rPr>
          <w:lang w:val="en-GB"/>
        </w:rPr>
      </w:pPr>
      <w:r w:rsidRPr="00027140">
        <w:rPr>
          <w:lang w:val="en-GB"/>
        </w:rPr>
        <w:t>Grégoire</w:t>
      </w:r>
      <w:r>
        <w:rPr>
          <w:lang w:val="en-GB"/>
        </w:rPr>
        <w:t xml:space="preserve"> </w:t>
      </w:r>
      <w:r w:rsidRPr="00027140">
        <w:rPr>
          <w:lang w:val="en-GB"/>
        </w:rPr>
        <w:t>Langouet</w:t>
      </w:r>
      <w:r>
        <w:rPr>
          <w:lang w:val="en-GB"/>
        </w:rPr>
        <w:t xml:space="preserve"> (</w:t>
      </w:r>
      <w:r w:rsidRPr="0028078F">
        <w:t>UCLouvain</w:t>
      </w:r>
      <w:r w:rsidR="00D7308E">
        <w:t xml:space="preserve"> / </w:t>
      </w:r>
      <w:r w:rsidR="00D7308E" w:rsidRPr="00D7308E">
        <w:t>PThU Utrecht</w:t>
      </w:r>
      <w:r w:rsidR="00D7308E">
        <w:t xml:space="preserve"> ‘PRISM’</w:t>
      </w:r>
      <w:r>
        <w:t>)</w:t>
      </w:r>
      <w:r w:rsidRPr="00027140">
        <w:rPr>
          <w:lang w:val="en-GB"/>
        </w:rPr>
        <w:t xml:space="preserve">: </w:t>
      </w:r>
      <w:r w:rsidRPr="00027140">
        <w:rPr>
          <w:i/>
          <w:iCs/>
          <w:lang w:val="en-GB"/>
        </w:rPr>
        <w:t>Mysticism and Contemplation in the Dzogchen Tibetan tradition</w:t>
      </w:r>
    </w:p>
    <w:p w14:paraId="2B1AE18D" w14:textId="1421C6D7" w:rsidR="00BB6895" w:rsidRDefault="00BB6895" w:rsidP="00A76ED0">
      <w:pPr>
        <w:spacing w:before="120" w:after="120"/>
      </w:pPr>
      <w:r w:rsidRPr="00BB6895">
        <w:t>Dr Julia Konstantinovsky</w:t>
      </w:r>
      <w:r>
        <w:t xml:space="preserve"> (University of Oxford): </w:t>
      </w:r>
      <w:r w:rsidR="004C11E8" w:rsidRPr="004C11E8">
        <w:rPr>
          <w:i/>
          <w:iCs/>
        </w:rPr>
        <w:t>“Beyond Unknowing and Light”: Κατάφασις (Cataphasis), Ἀπόφασις (Apophasis), and Time in Dionysius the Areopagite</w:t>
      </w:r>
    </w:p>
    <w:p w14:paraId="26C53FAA" w14:textId="6FF87E87" w:rsidR="00A76ED0" w:rsidRPr="008E7FC4" w:rsidRDefault="00A76ED0" w:rsidP="00A76ED0">
      <w:pPr>
        <w:spacing w:before="120" w:after="120"/>
        <w:rPr>
          <w:lang w:val="en-GB"/>
        </w:rPr>
      </w:pPr>
      <w:r w:rsidRPr="008E7FC4">
        <w:rPr>
          <w:lang w:val="en-GB"/>
        </w:rPr>
        <w:t>12.45</w:t>
      </w:r>
      <w:r w:rsidRPr="00F60298">
        <w:rPr>
          <w:rFonts w:eastAsia="Times New Roman"/>
          <w:szCs w:val="24"/>
          <w:lang w:val="en-GB" w:eastAsia="en-GB"/>
        </w:rPr>
        <w:t>–</w:t>
      </w:r>
      <w:r w:rsidRPr="008E7FC4">
        <w:rPr>
          <w:lang w:val="en-GB"/>
        </w:rPr>
        <w:t>2.00: Lunch</w:t>
      </w:r>
      <w:r>
        <w:rPr>
          <w:lang w:val="en-GB"/>
        </w:rPr>
        <w:t xml:space="preserve"> break</w:t>
      </w:r>
    </w:p>
    <w:p w14:paraId="782824FD" w14:textId="77777777" w:rsidR="00A76ED0" w:rsidRDefault="00A76ED0" w:rsidP="00A76ED0">
      <w:pPr>
        <w:spacing w:after="120"/>
        <w:rPr>
          <w:b/>
          <w:bCs/>
        </w:rPr>
      </w:pPr>
      <w:r w:rsidRPr="00437B3B">
        <w:t>2.00</w:t>
      </w:r>
      <w:r w:rsidRPr="00F60298">
        <w:rPr>
          <w:rFonts w:eastAsia="Times New Roman"/>
          <w:szCs w:val="24"/>
          <w:lang w:val="en-GB" w:eastAsia="en-GB"/>
        </w:rPr>
        <w:t>–</w:t>
      </w:r>
      <w:r>
        <w:t>4</w:t>
      </w:r>
      <w:r w:rsidRPr="00437B3B">
        <w:t>.</w:t>
      </w:r>
      <w:r>
        <w:t>15</w:t>
      </w:r>
      <w:r w:rsidRPr="00437B3B">
        <w:t>:</w:t>
      </w:r>
      <w:r w:rsidRPr="00437B3B">
        <w:rPr>
          <w:b/>
          <w:bCs/>
        </w:rPr>
        <w:t xml:space="preserve"> </w:t>
      </w:r>
      <w:r w:rsidRPr="00384813">
        <w:rPr>
          <w:b/>
          <w:bCs/>
          <w:lang w:val="en-GB"/>
        </w:rPr>
        <w:t>Mysticism</w:t>
      </w:r>
      <w:r>
        <w:rPr>
          <w:b/>
          <w:bCs/>
          <w:lang w:val="en-GB"/>
        </w:rPr>
        <w:t>, knowledge and reason</w:t>
      </w:r>
    </w:p>
    <w:p w14:paraId="27CCAD58" w14:textId="1AC374C0" w:rsidR="00513E1F" w:rsidRPr="00027140" w:rsidRDefault="00513E1F" w:rsidP="00513E1F">
      <w:pPr>
        <w:spacing w:after="60"/>
        <w:rPr>
          <w:lang w:val="en-GB"/>
        </w:rPr>
      </w:pPr>
      <w:r w:rsidRPr="00027140">
        <w:rPr>
          <w:lang w:val="en-GB"/>
        </w:rPr>
        <w:t>Gleb</w:t>
      </w:r>
      <w:r>
        <w:rPr>
          <w:lang w:val="en-GB"/>
        </w:rPr>
        <w:t xml:space="preserve"> </w:t>
      </w:r>
      <w:r w:rsidRPr="00027140">
        <w:rPr>
          <w:lang w:val="en-GB"/>
        </w:rPr>
        <w:t>Sharygin</w:t>
      </w:r>
      <w:r>
        <w:rPr>
          <w:lang w:val="en-GB"/>
        </w:rPr>
        <w:t xml:space="preserve"> (</w:t>
      </w:r>
      <w:r w:rsidRPr="0028078F">
        <w:t>BSB Munich</w:t>
      </w:r>
      <w:r>
        <w:t>)</w:t>
      </w:r>
      <w:r w:rsidRPr="00027140">
        <w:rPr>
          <w:lang w:val="en-GB"/>
        </w:rPr>
        <w:t xml:space="preserve">: </w:t>
      </w:r>
      <w:r w:rsidRPr="00027140">
        <w:rPr>
          <w:i/>
          <w:iCs/>
          <w:lang w:val="en-GB"/>
        </w:rPr>
        <w:t xml:space="preserve">Rationality and </w:t>
      </w:r>
      <w:r>
        <w:rPr>
          <w:i/>
          <w:iCs/>
          <w:lang w:val="en-GB"/>
        </w:rPr>
        <w:t>M</w:t>
      </w:r>
      <w:r w:rsidRPr="00027140">
        <w:rPr>
          <w:i/>
          <w:iCs/>
          <w:lang w:val="en-GB"/>
        </w:rPr>
        <w:t xml:space="preserve">ysticism in </w:t>
      </w:r>
      <w:r>
        <w:rPr>
          <w:i/>
          <w:iCs/>
          <w:lang w:val="en-GB"/>
        </w:rPr>
        <w:t>E</w:t>
      </w:r>
      <w:r w:rsidRPr="00027140">
        <w:rPr>
          <w:i/>
          <w:iCs/>
          <w:lang w:val="en-GB"/>
        </w:rPr>
        <w:t xml:space="preserve">arly Buddhism in </w:t>
      </w:r>
      <w:r>
        <w:rPr>
          <w:i/>
          <w:iCs/>
          <w:lang w:val="en-GB"/>
        </w:rPr>
        <w:t>C</w:t>
      </w:r>
      <w:r w:rsidRPr="00027140">
        <w:rPr>
          <w:i/>
          <w:iCs/>
          <w:lang w:val="en-GB"/>
        </w:rPr>
        <w:t xml:space="preserve">omparative </w:t>
      </w:r>
      <w:r>
        <w:rPr>
          <w:i/>
          <w:iCs/>
          <w:lang w:val="en-GB"/>
        </w:rPr>
        <w:t>P</w:t>
      </w:r>
      <w:r w:rsidRPr="00027140">
        <w:rPr>
          <w:i/>
          <w:iCs/>
          <w:lang w:val="en-GB"/>
        </w:rPr>
        <w:t>erspective</w:t>
      </w:r>
    </w:p>
    <w:p w14:paraId="371FEA08" w14:textId="3CDD0F72" w:rsidR="00A76ED0" w:rsidRDefault="00A76ED0" w:rsidP="00A76ED0">
      <w:pPr>
        <w:spacing w:after="60"/>
        <w:rPr>
          <w:i/>
          <w:iCs/>
          <w:lang w:val="en-GB"/>
        </w:rPr>
      </w:pPr>
      <w:r w:rsidRPr="00027140">
        <w:rPr>
          <w:lang w:val="en-GB"/>
        </w:rPr>
        <w:t>Monika</w:t>
      </w:r>
      <w:r>
        <w:rPr>
          <w:lang w:val="en-GB"/>
        </w:rPr>
        <w:t xml:space="preserve"> </w:t>
      </w:r>
      <w:r w:rsidRPr="00027140">
        <w:rPr>
          <w:lang w:val="en-GB"/>
        </w:rPr>
        <w:t>Brodnicka</w:t>
      </w:r>
      <w:r>
        <w:rPr>
          <w:lang w:val="en-GB"/>
        </w:rPr>
        <w:t xml:space="preserve"> (</w:t>
      </w:r>
      <w:r w:rsidRPr="0028078F">
        <w:t>Amherst College</w:t>
      </w:r>
      <w:r>
        <w:t>)</w:t>
      </w:r>
      <w:r w:rsidRPr="00027140">
        <w:rPr>
          <w:lang w:val="en-GB"/>
        </w:rPr>
        <w:t xml:space="preserve">: </w:t>
      </w:r>
      <w:r w:rsidRPr="00027140">
        <w:rPr>
          <w:i/>
          <w:iCs/>
          <w:lang w:val="en-GB"/>
        </w:rPr>
        <w:t>Knowledge beyond Reason in West African Mysticism</w:t>
      </w:r>
    </w:p>
    <w:p w14:paraId="61A5D05A" w14:textId="77777777" w:rsidR="00513E1F" w:rsidRDefault="00513E1F" w:rsidP="00513E1F">
      <w:pPr>
        <w:spacing w:before="60" w:after="60"/>
        <w:rPr>
          <w:i/>
          <w:iCs/>
          <w:lang w:val="en-GB"/>
        </w:rPr>
      </w:pPr>
      <w:r w:rsidRPr="00027140">
        <w:rPr>
          <w:lang w:val="en-GB"/>
        </w:rPr>
        <w:t>Szilvia</w:t>
      </w:r>
      <w:r>
        <w:rPr>
          <w:lang w:val="en-GB"/>
        </w:rPr>
        <w:t xml:space="preserve"> </w:t>
      </w:r>
      <w:r w:rsidRPr="00027140">
        <w:rPr>
          <w:lang w:val="en-GB"/>
        </w:rPr>
        <w:t>Szanyi</w:t>
      </w:r>
      <w:r>
        <w:rPr>
          <w:lang w:val="en-GB"/>
        </w:rPr>
        <w:t xml:space="preserve"> (</w:t>
      </w:r>
      <w:r w:rsidRPr="0028078F">
        <w:t>University of Oxford</w:t>
      </w:r>
      <w:r>
        <w:t>)</w:t>
      </w:r>
      <w:r w:rsidRPr="00027140">
        <w:rPr>
          <w:lang w:val="en-GB"/>
        </w:rPr>
        <w:t xml:space="preserve">: </w:t>
      </w:r>
      <w:r w:rsidRPr="00027140">
        <w:rPr>
          <w:i/>
          <w:iCs/>
          <w:lang w:val="en-GB"/>
        </w:rPr>
        <w:t>Vasubandhu on the Limits of Reason</w:t>
      </w:r>
    </w:p>
    <w:p w14:paraId="309D4DB8" w14:textId="77777777" w:rsidR="00A76ED0" w:rsidRPr="00437B3B" w:rsidRDefault="00A76ED0" w:rsidP="00A76ED0">
      <w:pPr>
        <w:spacing w:before="120" w:after="120"/>
      </w:pPr>
      <w:r w:rsidRPr="00437B3B">
        <w:t>4.</w:t>
      </w:r>
      <w:r>
        <w:t>15</w:t>
      </w:r>
      <w:r w:rsidRPr="00F60298">
        <w:rPr>
          <w:rFonts w:eastAsia="Times New Roman"/>
          <w:szCs w:val="24"/>
          <w:lang w:val="en-GB" w:eastAsia="en-GB"/>
        </w:rPr>
        <w:t>–</w:t>
      </w:r>
      <w:r>
        <w:t>4.45</w:t>
      </w:r>
      <w:r w:rsidRPr="00437B3B">
        <w:t>: Coffee</w:t>
      </w:r>
      <w:r>
        <w:t xml:space="preserve"> break</w:t>
      </w:r>
    </w:p>
    <w:p w14:paraId="34E32E2B" w14:textId="033624FE" w:rsidR="00A76ED0" w:rsidRPr="00925207" w:rsidRDefault="00A76ED0" w:rsidP="00A76ED0">
      <w:pPr>
        <w:spacing w:after="120"/>
        <w:rPr>
          <w:i/>
          <w:iCs/>
          <w:lang w:val="en-GB"/>
        </w:rPr>
      </w:pPr>
      <w:r w:rsidRPr="00650894">
        <w:t>4.45</w:t>
      </w:r>
      <w:r w:rsidRPr="00F60298">
        <w:rPr>
          <w:rFonts w:eastAsia="Times New Roman"/>
          <w:szCs w:val="24"/>
          <w:lang w:val="en-GB" w:eastAsia="en-GB"/>
        </w:rPr>
        <w:t>–</w:t>
      </w:r>
      <w:r w:rsidRPr="00650894">
        <w:t xml:space="preserve">5.45: </w:t>
      </w:r>
      <w:r w:rsidRPr="00650894">
        <w:rPr>
          <w:b/>
          <w:bCs/>
        </w:rPr>
        <w:t xml:space="preserve">Keynote </w:t>
      </w:r>
      <w:r>
        <w:rPr>
          <w:b/>
          <w:bCs/>
        </w:rPr>
        <w:t>talk</w:t>
      </w:r>
      <w:r w:rsidR="00342419">
        <w:rPr>
          <w:b/>
          <w:bCs/>
        </w:rPr>
        <w:t xml:space="preserve">: </w:t>
      </w:r>
      <w:r w:rsidRPr="00650894">
        <w:t>Gavin Flood</w:t>
      </w:r>
      <w:r>
        <w:t xml:space="preserve"> (Campion Hall, University of Oxford</w:t>
      </w:r>
      <w:r w:rsidR="00342419">
        <w:t>)</w:t>
      </w:r>
      <w:r w:rsidR="00925207">
        <w:t xml:space="preserve">: </w:t>
      </w:r>
      <w:r w:rsidR="00925207" w:rsidRPr="00925207">
        <w:rPr>
          <w:i/>
          <w:iCs/>
          <w:lang w:val="en-GB"/>
        </w:rPr>
        <w:t>Plural Worlds, Shared Humanity: Mysticism Beyond the West</w:t>
      </w:r>
    </w:p>
    <w:p w14:paraId="5C7301C0" w14:textId="3136EB7B" w:rsidR="00A76ED0" w:rsidRPr="00650894" w:rsidRDefault="00A76ED0" w:rsidP="00A76ED0">
      <w:pPr>
        <w:spacing w:after="120"/>
      </w:pPr>
      <w:r w:rsidRPr="00650894">
        <w:t xml:space="preserve">7.00: </w:t>
      </w:r>
      <w:r>
        <w:t>Conference d</w:t>
      </w:r>
      <w:r w:rsidRPr="00650894">
        <w:t>inner</w:t>
      </w:r>
    </w:p>
    <w:p w14:paraId="4316FF23" w14:textId="77777777" w:rsidR="00A76ED0" w:rsidRPr="008E7FC4" w:rsidRDefault="00A76ED0" w:rsidP="00A76ED0">
      <w:pPr>
        <w:rPr>
          <w:lang w:val="en-GB"/>
        </w:rPr>
      </w:pPr>
    </w:p>
    <w:p w14:paraId="6446BA21" w14:textId="30E0AC9A" w:rsidR="00A76ED0" w:rsidRPr="00650894" w:rsidRDefault="00A76ED0" w:rsidP="00A76ED0">
      <w:pPr>
        <w:rPr>
          <w:b/>
          <w:bCs/>
          <w:lang w:val="en-GB"/>
        </w:rPr>
      </w:pPr>
      <w:r w:rsidRPr="00650894">
        <w:rPr>
          <w:b/>
          <w:bCs/>
          <w:lang w:val="en-GB"/>
        </w:rPr>
        <w:t>DAY 2</w:t>
      </w:r>
      <w:r w:rsidR="00513E1F">
        <w:rPr>
          <w:b/>
          <w:bCs/>
          <w:lang w:val="en-GB"/>
        </w:rPr>
        <w:t xml:space="preserve"> (30 June)</w:t>
      </w:r>
      <w:r w:rsidRPr="00650894">
        <w:rPr>
          <w:b/>
          <w:bCs/>
          <w:lang w:val="en-GB"/>
        </w:rPr>
        <w:t>:</w:t>
      </w:r>
    </w:p>
    <w:p w14:paraId="085F6AB8" w14:textId="77777777" w:rsidR="00A76ED0" w:rsidRDefault="00A76ED0" w:rsidP="00A76ED0">
      <w:pPr>
        <w:spacing w:before="120" w:after="120"/>
        <w:rPr>
          <w:b/>
          <w:bCs/>
          <w:lang w:val="en-GB"/>
        </w:rPr>
      </w:pPr>
      <w:r w:rsidRPr="00650894">
        <w:rPr>
          <w:lang w:val="en-GB"/>
        </w:rPr>
        <w:t>9.</w:t>
      </w:r>
      <w:r>
        <w:rPr>
          <w:lang w:val="en-GB"/>
        </w:rPr>
        <w:t>00</w:t>
      </w:r>
      <w:r w:rsidRPr="00F60298">
        <w:rPr>
          <w:rFonts w:eastAsia="Times New Roman"/>
          <w:szCs w:val="24"/>
          <w:lang w:val="en-GB" w:eastAsia="en-GB"/>
        </w:rPr>
        <w:t>–</w:t>
      </w:r>
      <w:r w:rsidRPr="00650894">
        <w:rPr>
          <w:lang w:val="en-GB"/>
        </w:rPr>
        <w:t>10.</w:t>
      </w:r>
      <w:r>
        <w:rPr>
          <w:lang w:val="en-GB"/>
        </w:rPr>
        <w:t>30</w:t>
      </w:r>
      <w:r w:rsidRPr="00650894">
        <w:rPr>
          <w:lang w:val="en-GB"/>
        </w:rPr>
        <w:t xml:space="preserve">: </w:t>
      </w:r>
      <w:r>
        <w:rPr>
          <w:b/>
          <w:bCs/>
          <w:lang w:val="en-GB"/>
        </w:rPr>
        <w:t>M</w:t>
      </w:r>
      <w:r w:rsidRPr="00650894">
        <w:rPr>
          <w:b/>
          <w:bCs/>
          <w:lang w:val="en-GB"/>
        </w:rPr>
        <w:t>ystic</w:t>
      </w:r>
      <w:r>
        <w:rPr>
          <w:b/>
          <w:bCs/>
          <w:lang w:val="en-GB"/>
        </w:rPr>
        <w:t>ism, union and relationality</w:t>
      </w:r>
    </w:p>
    <w:p w14:paraId="4F8DC971" w14:textId="77777777" w:rsidR="00A76ED0" w:rsidRPr="00255B61" w:rsidRDefault="00A76ED0" w:rsidP="00A76ED0">
      <w:pPr>
        <w:spacing w:after="60"/>
        <w:rPr>
          <w:i/>
          <w:iCs/>
          <w:lang w:val="en-GB"/>
        </w:rPr>
      </w:pPr>
      <w:r w:rsidRPr="00255B61">
        <w:rPr>
          <w:lang w:val="en-GB"/>
        </w:rPr>
        <w:t>Anubhav Jain (</w:t>
      </w:r>
      <w:r w:rsidRPr="00255B61">
        <w:t>SOAS, University of London)</w:t>
      </w:r>
      <w:r w:rsidRPr="00255B61">
        <w:rPr>
          <w:lang w:val="en-GB"/>
        </w:rPr>
        <w:t xml:space="preserve">: </w:t>
      </w:r>
      <w:r w:rsidRPr="00255B61">
        <w:rPr>
          <w:i/>
          <w:iCs/>
          <w:lang w:val="en-GB"/>
        </w:rPr>
        <w:t>From Soul to Pure-Soul: Non-Relational Mysticism in the Philosophy of Kundakunda</w:t>
      </w:r>
    </w:p>
    <w:p w14:paraId="0D75E186" w14:textId="77777777" w:rsidR="00A76ED0" w:rsidRDefault="00A76ED0" w:rsidP="00A76ED0">
      <w:pPr>
        <w:spacing w:after="60"/>
        <w:rPr>
          <w:i/>
          <w:iCs/>
          <w:lang w:val="en-GB"/>
        </w:rPr>
      </w:pPr>
      <w:r w:rsidRPr="00255B61">
        <w:rPr>
          <w:lang w:val="en-GB"/>
        </w:rPr>
        <w:t>Shakuntala Gawde (</w:t>
      </w:r>
      <w:r w:rsidRPr="00255B61">
        <w:t>University of Mumbai)</w:t>
      </w:r>
      <w:r w:rsidRPr="00255B61">
        <w:rPr>
          <w:lang w:val="en-GB"/>
        </w:rPr>
        <w:t xml:space="preserve">: </w:t>
      </w:r>
      <w:r w:rsidRPr="00255B61">
        <w:rPr>
          <w:i/>
          <w:iCs/>
          <w:lang w:val="en-GB"/>
        </w:rPr>
        <w:t>Bhakti Mysticism in the Rāsapañcādhyāyī of the Bhāgavata Purāṇa: An Analytical Inquiry</w:t>
      </w:r>
    </w:p>
    <w:p w14:paraId="7E59939D" w14:textId="77777777" w:rsidR="00A76ED0" w:rsidRPr="00650894" w:rsidRDefault="00A76ED0" w:rsidP="004960F3">
      <w:pPr>
        <w:spacing w:before="120" w:after="120"/>
      </w:pPr>
      <w:r w:rsidRPr="00650894">
        <w:t>10.30</w:t>
      </w:r>
      <w:r w:rsidRPr="004960F3">
        <w:t>–</w:t>
      </w:r>
      <w:r w:rsidRPr="00650894">
        <w:t>11.00: Coffee</w:t>
      </w:r>
      <w:r>
        <w:t xml:space="preserve"> break</w:t>
      </w:r>
    </w:p>
    <w:p w14:paraId="5A776C62" w14:textId="77777777" w:rsidR="00A76ED0" w:rsidRDefault="00A76ED0" w:rsidP="00A76ED0">
      <w:pPr>
        <w:spacing w:after="120"/>
        <w:rPr>
          <w:b/>
          <w:bCs/>
        </w:rPr>
      </w:pPr>
      <w:r w:rsidRPr="008E7FC4">
        <w:rPr>
          <w:lang w:val="en-GB"/>
        </w:rPr>
        <w:t>11.</w:t>
      </w:r>
      <w:r>
        <w:rPr>
          <w:lang w:val="en-GB"/>
        </w:rPr>
        <w:t>00</w:t>
      </w:r>
      <w:r w:rsidRPr="00F60298">
        <w:rPr>
          <w:rFonts w:eastAsia="Times New Roman"/>
          <w:szCs w:val="24"/>
          <w:lang w:val="en-GB" w:eastAsia="en-GB"/>
        </w:rPr>
        <w:t>–</w:t>
      </w:r>
      <w:r w:rsidRPr="008E7FC4">
        <w:rPr>
          <w:lang w:val="en-GB"/>
        </w:rPr>
        <w:t>12.</w:t>
      </w:r>
      <w:r>
        <w:rPr>
          <w:lang w:val="en-GB"/>
        </w:rPr>
        <w:t>30</w:t>
      </w:r>
      <w:r w:rsidRPr="008E7FC4">
        <w:rPr>
          <w:lang w:val="en-GB"/>
        </w:rPr>
        <w:t xml:space="preserve">: </w:t>
      </w:r>
      <w:r w:rsidRPr="00525C25">
        <w:rPr>
          <w:b/>
          <w:bCs/>
          <w:lang w:val="en-GB"/>
        </w:rPr>
        <w:t xml:space="preserve">This-worldly </w:t>
      </w:r>
      <w:r w:rsidRPr="00525C25">
        <w:rPr>
          <w:b/>
          <w:bCs/>
        </w:rPr>
        <w:t>mysticis</w:t>
      </w:r>
      <w:r>
        <w:rPr>
          <w:b/>
          <w:bCs/>
        </w:rPr>
        <w:t>m</w:t>
      </w:r>
    </w:p>
    <w:p w14:paraId="3285E476" w14:textId="00223B80" w:rsidR="00A76ED0" w:rsidRDefault="00A76ED0" w:rsidP="00A76ED0">
      <w:pPr>
        <w:spacing w:after="60"/>
        <w:rPr>
          <w:i/>
          <w:iCs/>
          <w:lang w:val="en-GB"/>
        </w:rPr>
      </w:pPr>
      <w:r w:rsidRPr="00525C25">
        <w:rPr>
          <w:lang w:val="en-GB"/>
        </w:rPr>
        <w:t>Hina Khalid (</w:t>
      </w:r>
      <w:r w:rsidRPr="00525C25">
        <w:t>University of Cambridge)</w:t>
      </w:r>
      <w:r w:rsidRPr="00525C25">
        <w:rPr>
          <w:lang w:val="en-GB"/>
        </w:rPr>
        <w:t xml:space="preserve">: </w:t>
      </w:r>
      <w:r w:rsidRPr="00525C25">
        <w:rPr>
          <w:i/>
          <w:iCs/>
          <w:lang w:val="en-GB"/>
        </w:rPr>
        <w:t>Pilgrims on the Path of Love: The Mystical Sensibilities of Rabindranath Tagore and Kazi Nazrul Islam</w:t>
      </w:r>
    </w:p>
    <w:p w14:paraId="559A5C2E" w14:textId="2C3B77AA" w:rsidR="00A76ED0" w:rsidRPr="001D08D7" w:rsidRDefault="001D08D7" w:rsidP="00A76ED0">
      <w:pPr>
        <w:spacing w:after="60"/>
        <w:rPr>
          <w:i/>
          <w:iCs/>
          <w:lang w:val="en-GB"/>
        </w:rPr>
      </w:pPr>
      <w:r w:rsidRPr="001D08D7">
        <w:rPr>
          <w:lang w:val="en-GB"/>
        </w:rPr>
        <w:t>Neda Saghaee</w:t>
      </w:r>
      <w:r>
        <w:rPr>
          <w:lang w:val="en-GB"/>
        </w:rPr>
        <w:t xml:space="preserve"> </w:t>
      </w:r>
      <w:r w:rsidRPr="001D08D7">
        <w:rPr>
          <w:lang w:val="en-GB"/>
        </w:rPr>
        <w:t>(</w:t>
      </w:r>
      <w:r w:rsidR="005F6ACC">
        <w:t>Independent Researcher</w:t>
      </w:r>
      <w:r w:rsidRPr="001D08D7">
        <w:t>)</w:t>
      </w:r>
      <w:r w:rsidRPr="001D08D7">
        <w:rPr>
          <w:lang w:val="en-GB"/>
        </w:rPr>
        <w:t xml:space="preserve">: </w:t>
      </w:r>
      <w:r w:rsidRPr="001D08D7">
        <w:rPr>
          <w:i/>
          <w:iCs/>
          <w:lang w:val="en-GB"/>
        </w:rPr>
        <w:t>Contemporary Iranian Sufism: Reinterpretation of Classical Sulūk</w:t>
      </w:r>
    </w:p>
    <w:p w14:paraId="1DCF3E55" w14:textId="77777777" w:rsidR="00A76ED0" w:rsidRPr="008E7FC4" w:rsidRDefault="00A76ED0" w:rsidP="00A76ED0">
      <w:pPr>
        <w:spacing w:before="120" w:after="120"/>
        <w:rPr>
          <w:lang w:val="en-GB"/>
        </w:rPr>
      </w:pPr>
      <w:r w:rsidRPr="008E7FC4">
        <w:rPr>
          <w:lang w:val="en-GB"/>
        </w:rPr>
        <w:lastRenderedPageBreak/>
        <w:t>12.</w:t>
      </w:r>
      <w:r>
        <w:rPr>
          <w:lang w:val="en-GB"/>
        </w:rPr>
        <w:t>30</w:t>
      </w:r>
      <w:r w:rsidRPr="00F60298">
        <w:rPr>
          <w:rFonts w:eastAsia="Times New Roman"/>
          <w:szCs w:val="24"/>
          <w:lang w:val="en-GB" w:eastAsia="en-GB"/>
        </w:rPr>
        <w:t>–</w:t>
      </w:r>
      <w:r w:rsidRPr="008E7FC4">
        <w:rPr>
          <w:lang w:val="en-GB"/>
        </w:rPr>
        <w:t>2.00: Lunch</w:t>
      </w:r>
      <w:r>
        <w:rPr>
          <w:lang w:val="en-GB"/>
        </w:rPr>
        <w:t xml:space="preserve"> break</w:t>
      </w:r>
    </w:p>
    <w:p w14:paraId="329712C1" w14:textId="77777777" w:rsidR="00A76ED0" w:rsidRDefault="00A76ED0" w:rsidP="00A76ED0">
      <w:pPr>
        <w:spacing w:after="120"/>
        <w:rPr>
          <w:b/>
          <w:bCs/>
        </w:rPr>
      </w:pPr>
      <w:r w:rsidRPr="00384813">
        <w:t>2.00</w:t>
      </w:r>
      <w:r w:rsidRPr="00F60298">
        <w:rPr>
          <w:rFonts w:eastAsia="Times New Roman"/>
          <w:szCs w:val="24"/>
          <w:lang w:val="en-GB" w:eastAsia="en-GB"/>
        </w:rPr>
        <w:t>–</w:t>
      </w:r>
      <w:r w:rsidRPr="00384813">
        <w:t xml:space="preserve">4.15: </w:t>
      </w:r>
      <w:r w:rsidRPr="00255B61">
        <w:rPr>
          <w:b/>
          <w:bCs/>
          <w:lang w:val="en-GB"/>
        </w:rPr>
        <w:t>Comparative</w:t>
      </w:r>
      <w:r>
        <w:rPr>
          <w:b/>
          <w:bCs/>
          <w:lang w:val="en-GB"/>
        </w:rPr>
        <w:t xml:space="preserve"> and intercultural</w:t>
      </w:r>
      <w:r w:rsidRPr="00255B61">
        <w:rPr>
          <w:b/>
          <w:bCs/>
          <w:lang w:val="en-GB"/>
        </w:rPr>
        <w:t xml:space="preserve"> mysticism</w:t>
      </w:r>
      <w:r w:rsidRPr="00525C25">
        <w:rPr>
          <w:b/>
          <w:bCs/>
          <w:lang w:val="en-GB"/>
        </w:rPr>
        <w:t xml:space="preserve"> </w:t>
      </w:r>
    </w:p>
    <w:p w14:paraId="68B741B7" w14:textId="77777777" w:rsidR="00A76ED0" w:rsidRPr="00027140" w:rsidRDefault="00A76ED0" w:rsidP="00A76ED0">
      <w:pPr>
        <w:spacing w:after="60"/>
        <w:rPr>
          <w:lang w:val="en-GB"/>
        </w:rPr>
      </w:pPr>
      <w:r w:rsidRPr="00027140">
        <w:rPr>
          <w:lang w:val="en-GB"/>
        </w:rPr>
        <w:t>Boaz</w:t>
      </w:r>
      <w:r>
        <w:rPr>
          <w:lang w:val="en-GB"/>
        </w:rPr>
        <w:t xml:space="preserve"> </w:t>
      </w:r>
      <w:r w:rsidRPr="00027140">
        <w:rPr>
          <w:lang w:val="en-GB"/>
        </w:rPr>
        <w:t>Huss</w:t>
      </w:r>
      <w:r>
        <w:rPr>
          <w:lang w:val="en-GB"/>
        </w:rPr>
        <w:t xml:space="preserve"> (</w:t>
      </w:r>
      <w:r w:rsidRPr="0028078F">
        <w:t>Ben-Gurion University of the Negev</w:t>
      </w:r>
      <w:r>
        <w:t>)</w:t>
      </w:r>
      <w:r w:rsidRPr="00027140">
        <w:rPr>
          <w:lang w:val="en-GB"/>
        </w:rPr>
        <w:t xml:space="preserve">: </w:t>
      </w:r>
      <w:r w:rsidRPr="00027140">
        <w:rPr>
          <w:i/>
          <w:iCs/>
          <w:lang w:val="en-GB"/>
        </w:rPr>
        <w:t>Jewish Mysticism in Comparative Perspective: Kabbalah, Zen Buddhism and Advaita Vedānta</w:t>
      </w:r>
    </w:p>
    <w:p w14:paraId="5960EDE2" w14:textId="77777777" w:rsidR="00A76ED0" w:rsidRDefault="00A76ED0" w:rsidP="00A76ED0">
      <w:pPr>
        <w:spacing w:after="60"/>
        <w:rPr>
          <w:i/>
          <w:iCs/>
          <w:lang w:val="en-GB"/>
        </w:rPr>
      </w:pPr>
      <w:r w:rsidRPr="00027140">
        <w:rPr>
          <w:lang w:val="en-GB"/>
        </w:rPr>
        <w:t>Brett Parris</w:t>
      </w:r>
      <w:r>
        <w:rPr>
          <w:lang w:val="en-GB"/>
        </w:rPr>
        <w:t xml:space="preserve"> (University of Oxford)</w:t>
      </w:r>
      <w:r w:rsidRPr="00027140">
        <w:rPr>
          <w:lang w:val="en-GB"/>
        </w:rPr>
        <w:t xml:space="preserve">: </w:t>
      </w:r>
      <w:r w:rsidRPr="00027140">
        <w:rPr>
          <w:i/>
          <w:iCs/>
          <w:lang w:val="en-GB"/>
        </w:rPr>
        <w:t xml:space="preserve">Mystical resonances between Eastern Christian and Indian </w:t>
      </w:r>
      <w:r>
        <w:rPr>
          <w:i/>
          <w:iCs/>
          <w:lang w:val="en-GB"/>
        </w:rPr>
        <w:t>Y</w:t>
      </w:r>
      <w:r w:rsidRPr="00027140">
        <w:rPr>
          <w:i/>
          <w:iCs/>
          <w:lang w:val="en-GB"/>
        </w:rPr>
        <w:t xml:space="preserve">ogic </w:t>
      </w:r>
      <w:r>
        <w:rPr>
          <w:i/>
          <w:iCs/>
          <w:lang w:val="en-GB"/>
        </w:rPr>
        <w:t>T</w:t>
      </w:r>
      <w:r w:rsidRPr="00027140">
        <w:rPr>
          <w:i/>
          <w:iCs/>
          <w:lang w:val="en-GB"/>
        </w:rPr>
        <w:t>raditions</w:t>
      </w:r>
    </w:p>
    <w:p w14:paraId="7692E039" w14:textId="77777777" w:rsidR="00A76ED0" w:rsidRDefault="00A76ED0" w:rsidP="00A76ED0">
      <w:pPr>
        <w:spacing w:after="60"/>
        <w:rPr>
          <w:i/>
          <w:iCs/>
        </w:rPr>
      </w:pPr>
      <w:r w:rsidRPr="0028078F">
        <w:t>Carina</w:t>
      </w:r>
      <w:r>
        <w:t xml:space="preserve"> </w:t>
      </w:r>
      <w:r w:rsidRPr="0028078F">
        <w:t>Karapetian</w:t>
      </w:r>
      <w:r>
        <w:t xml:space="preserve"> </w:t>
      </w:r>
      <w:r w:rsidRPr="0028078F">
        <w:t>Giorgi</w:t>
      </w:r>
      <w:r>
        <w:t xml:space="preserve"> (</w:t>
      </w:r>
      <w:r w:rsidRPr="0028078F">
        <w:t>California State Polytechnic University of Pomona</w:t>
      </w:r>
      <w:r>
        <w:t xml:space="preserve">): </w:t>
      </w:r>
      <w:r w:rsidRPr="00DA3112">
        <w:rPr>
          <w:i/>
          <w:iCs/>
        </w:rPr>
        <w:t>Mystical Crossroads: Armenian Intercultural Theology in Early Modern India</w:t>
      </w:r>
    </w:p>
    <w:p w14:paraId="7BB0E4D6" w14:textId="77777777" w:rsidR="00A76ED0" w:rsidRPr="00437B3B" w:rsidRDefault="00A76ED0" w:rsidP="00A76ED0">
      <w:pPr>
        <w:spacing w:before="120" w:after="120"/>
      </w:pPr>
      <w:r w:rsidRPr="00437B3B">
        <w:t>4.</w:t>
      </w:r>
      <w:r>
        <w:t>15</w:t>
      </w:r>
      <w:r w:rsidRPr="00F60298">
        <w:rPr>
          <w:rFonts w:eastAsia="Times New Roman"/>
          <w:szCs w:val="24"/>
          <w:lang w:val="en-GB" w:eastAsia="en-GB"/>
        </w:rPr>
        <w:t>–</w:t>
      </w:r>
      <w:r>
        <w:t>4.45</w:t>
      </w:r>
      <w:r w:rsidRPr="00437B3B">
        <w:t>: Coffee</w:t>
      </w:r>
      <w:r>
        <w:t xml:space="preserve"> break</w:t>
      </w:r>
    </w:p>
    <w:p w14:paraId="1DB186BE" w14:textId="77777777" w:rsidR="00925207" w:rsidRPr="00925207" w:rsidRDefault="00A76ED0" w:rsidP="00925207">
      <w:pPr>
        <w:spacing w:after="120"/>
        <w:rPr>
          <w:szCs w:val="24"/>
          <w:lang w:val="en-GB"/>
        </w:rPr>
      </w:pPr>
      <w:r w:rsidRPr="00650894">
        <w:t>4.45</w:t>
      </w:r>
      <w:r w:rsidRPr="00F60298">
        <w:rPr>
          <w:rFonts w:eastAsia="Times New Roman"/>
          <w:szCs w:val="24"/>
          <w:lang w:val="en-GB" w:eastAsia="en-GB"/>
        </w:rPr>
        <w:t>–</w:t>
      </w:r>
      <w:r w:rsidRPr="00650894">
        <w:t xml:space="preserve">5.45: </w:t>
      </w:r>
      <w:r w:rsidRPr="00384813">
        <w:rPr>
          <w:b/>
          <w:bCs/>
        </w:rPr>
        <w:t xml:space="preserve">Keynote </w:t>
      </w:r>
      <w:r>
        <w:rPr>
          <w:b/>
          <w:bCs/>
        </w:rPr>
        <w:t>talk</w:t>
      </w:r>
      <w:r w:rsidR="00342419">
        <w:rPr>
          <w:b/>
          <w:bCs/>
        </w:rPr>
        <w:t xml:space="preserve">: </w:t>
      </w:r>
      <w:r w:rsidRPr="00262937">
        <w:rPr>
          <w:rFonts w:eastAsia="Times New Roman"/>
          <w:szCs w:val="24"/>
          <w:lang w:val="en-GB" w:eastAsia="en-GB"/>
        </w:rPr>
        <w:t>Marta Domínguez Díaz</w:t>
      </w:r>
      <w:r>
        <w:rPr>
          <w:rFonts w:eastAsia="Times New Roman"/>
          <w:szCs w:val="24"/>
          <w:lang w:val="en-GB" w:eastAsia="en-GB"/>
        </w:rPr>
        <w:t xml:space="preserve"> (</w:t>
      </w:r>
      <w:r w:rsidRPr="002C1FCC">
        <w:rPr>
          <w:szCs w:val="24"/>
        </w:rPr>
        <w:t>University of St. Gallen</w:t>
      </w:r>
      <w:r>
        <w:rPr>
          <w:szCs w:val="24"/>
        </w:rPr>
        <w:t>)</w:t>
      </w:r>
      <w:r w:rsidR="00925207">
        <w:rPr>
          <w:szCs w:val="24"/>
        </w:rPr>
        <w:t xml:space="preserve">: </w:t>
      </w:r>
      <w:r w:rsidR="00925207" w:rsidRPr="00925207">
        <w:rPr>
          <w:i/>
          <w:iCs/>
          <w:szCs w:val="24"/>
          <w:lang w:val="en-GB"/>
        </w:rPr>
        <w:t>Sufism’s Contribution to Mysticism: Moving Beyond the View of Mysticism as an Individualised, Anti-Textual and Non-Regulated Divine Experience</w:t>
      </w:r>
    </w:p>
    <w:p w14:paraId="539D2D61" w14:textId="77777777" w:rsidR="00A76ED0" w:rsidRPr="00650894" w:rsidRDefault="00A76ED0" w:rsidP="00A76ED0">
      <w:pPr>
        <w:spacing w:after="120"/>
      </w:pPr>
      <w:r w:rsidRPr="00650894">
        <w:t xml:space="preserve">5.45: </w:t>
      </w:r>
      <w:r>
        <w:t>Drinks Reception</w:t>
      </w:r>
      <w:r w:rsidRPr="00650894">
        <w:t xml:space="preserve"> </w:t>
      </w:r>
    </w:p>
    <w:p w14:paraId="4FE2BB7A" w14:textId="77777777" w:rsidR="00A76ED0" w:rsidRPr="008E7FC4" w:rsidRDefault="00A76ED0" w:rsidP="00A76ED0">
      <w:pPr>
        <w:rPr>
          <w:lang w:val="en-GB"/>
        </w:rPr>
      </w:pPr>
    </w:p>
    <w:p w14:paraId="483F1DF9" w14:textId="1A8DD75B" w:rsidR="00A76ED0" w:rsidRPr="00384813" w:rsidRDefault="00A76ED0" w:rsidP="00A76ED0">
      <w:pPr>
        <w:rPr>
          <w:b/>
          <w:bCs/>
          <w:lang w:val="en-GB"/>
        </w:rPr>
      </w:pPr>
      <w:r w:rsidRPr="00384813">
        <w:rPr>
          <w:b/>
          <w:bCs/>
          <w:lang w:val="en-GB"/>
        </w:rPr>
        <w:t>DAY 3</w:t>
      </w:r>
      <w:r w:rsidR="00513E1F">
        <w:rPr>
          <w:b/>
          <w:bCs/>
          <w:lang w:val="en-GB"/>
        </w:rPr>
        <w:t xml:space="preserve"> (1 July)</w:t>
      </w:r>
      <w:r w:rsidRPr="00384813">
        <w:rPr>
          <w:b/>
          <w:bCs/>
          <w:lang w:val="en-GB"/>
        </w:rPr>
        <w:t>:</w:t>
      </w:r>
    </w:p>
    <w:p w14:paraId="386DAD74" w14:textId="77777777" w:rsidR="00A76ED0" w:rsidRPr="00384813" w:rsidRDefault="00A76ED0" w:rsidP="00A76ED0">
      <w:pPr>
        <w:spacing w:before="120" w:after="120"/>
        <w:rPr>
          <w:b/>
          <w:bCs/>
          <w:lang w:val="en-GB"/>
        </w:rPr>
      </w:pPr>
      <w:r w:rsidRPr="00384813">
        <w:rPr>
          <w:lang w:val="en-GB"/>
        </w:rPr>
        <w:t>9.00</w:t>
      </w:r>
      <w:r w:rsidRPr="00F60298">
        <w:rPr>
          <w:rFonts w:eastAsia="Times New Roman"/>
          <w:szCs w:val="24"/>
          <w:lang w:val="en-GB" w:eastAsia="en-GB"/>
        </w:rPr>
        <w:t>–</w:t>
      </w:r>
      <w:r w:rsidRPr="00384813">
        <w:rPr>
          <w:lang w:val="en-GB"/>
        </w:rPr>
        <w:t>10.30:</w:t>
      </w:r>
      <w:r w:rsidRPr="00384813">
        <w:rPr>
          <w:b/>
          <w:bCs/>
          <w:lang w:val="en-GB"/>
        </w:rPr>
        <w:t xml:space="preserve"> Mysticism</w:t>
      </w:r>
      <w:r>
        <w:rPr>
          <w:b/>
          <w:bCs/>
          <w:lang w:val="en-GB"/>
        </w:rPr>
        <w:t>, embodiment</w:t>
      </w:r>
      <w:r w:rsidRPr="00384813">
        <w:rPr>
          <w:b/>
          <w:bCs/>
          <w:lang w:val="en-GB"/>
        </w:rPr>
        <w:t xml:space="preserve"> and practice</w:t>
      </w:r>
      <w:r>
        <w:rPr>
          <w:b/>
          <w:bCs/>
          <w:lang w:val="en-GB"/>
        </w:rPr>
        <w:t xml:space="preserve"> </w:t>
      </w:r>
    </w:p>
    <w:p w14:paraId="62A4065E" w14:textId="77777777" w:rsidR="00A76ED0" w:rsidRDefault="00A76ED0" w:rsidP="00A76ED0">
      <w:pPr>
        <w:spacing w:after="60"/>
        <w:rPr>
          <w:i/>
          <w:iCs/>
          <w:lang w:val="en-GB"/>
        </w:rPr>
      </w:pPr>
      <w:r w:rsidRPr="003B3506">
        <w:rPr>
          <w:lang w:val="en-GB"/>
        </w:rPr>
        <w:t>Sharvi</w:t>
      </w:r>
      <w:r>
        <w:rPr>
          <w:lang w:val="en-GB"/>
        </w:rPr>
        <w:t xml:space="preserve"> </w:t>
      </w:r>
      <w:r w:rsidRPr="003B3506">
        <w:rPr>
          <w:lang w:val="en-GB"/>
        </w:rPr>
        <w:t>Maheshwari</w:t>
      </w:r>
      <w:r>
        <w:rPr>
          <w:lang w:val="en-GB"/>
        </w:rPr>
        <w:t xml:space="preserve"> (University of Oxford)</w:t>
      </w:r>
      <w:r w:rsidRPr="003B3506">
        <w:rPr>
          <w:lang w:val="en-GB"/>
        </w:rPr>
        <w:t xml:space="preserve">: </w:t>
      </w:r>
      <w:r w:rsidRPr="003B3506">
        <w:rPr>
          <w:i/>
          <w:iCs/>
          <w:lang w:val="en-GB"/>
        </w:rPr>
        <w:t>Embodied Esotericism Rethinking Mysticism in Śākta Bhaktapur</w:t>
      </w:r>
    </w:p>
    <w:p w14:paraId="49952C13" w14:textId="77777777" w:rsidR="00A76ED0" w:rsidRPr="00843CBD" w:rsidRDefault="00A76ED0" w:rsidP="00A76ED0">
      <w:pPr>
        <w:spacing w:after="60"/>
        <w:rPr>
          <w:lang w:val="en-GB"/>
        </w:rPr>
      </w:pPr>
      <w:r w:rsidRPr="0028078F">
        <w:t>Sunita</w:t>
      </w:r>
      <w:r>
        <w:t xml:space="preserve"> </w:t>
      </w:r>
      <w:r w:rsidRPr="0028078F">
        <w:t>Barman</w:t>
      </w:r>
      <w:r>
        <w:t xml:space="preserve"> (</w:t>
      </w:r>
      <w:r w:rsidRPr="0028078F">
        <w:t>Vivekananda Mission Mahavidyalaya</w:t>
      </w:r>
      <w:r>
        <w:t xml:space="preserve">): </w:t>
      </w:r>
      <w:r w:rsidRPr="00FD5718">
        <w:rPr>
          <w:i/>
          <w:iCs/>
        </w:rPr>
        <w:t>Mysticism and Ethics in Kashmir Shaivism: Practice, Embodiment, Social Life and Dialogue with Science</w:t>
      </w:r>
    </w:p>
    <w:p w14:paraId="7AC8AC44" w14:textId="77777777" w:rsidR="00A76ED0" w:rsidRPr="00650894" w:rsidRDefault="00A76ED0" w:rsidP="00A76ED0">
      <w:pPr>
        <w:spacing w:before="120" w:after="120"/>
      </w:pPr>
      <w:r w:rsidRPr="00650894">
        <w:t>10.30</w:t>
      </w:r>
      <w:r w:rsidRPr="00F60298">
        <w:rPr>
          <w:rFonts w:eastAsia="Times New Roman"/>
          <w:szCs w:val="24"/>
          <w:lang w:val="en-GB" w:eastAsia="en-GB"/>
        </w:rPr>
        <w:t>–</w:t>
      </w:r>
      <w:r w:rsidRPr="00650894">
        <w:t>11.00: Coffee</w:t>
      </w:r>
      <w:r>
        <w:t xml:space="preserve"> break</w:t>
      </w:r>
    </w:p>
    <w:p w14:paraId="7F85A4F6" w14:textId="77777777" w:rsidR="00A76ED0" w:rsidRDefault="00A76ED0" w:rsidP="00A76ED0">
      <w:pPr>
        <w:spacing w:after="120"/>
        <w:rPr>
          <w:b/>
          <w:bCs/>
          <w:lang w:val="en-GB"/>
        </w:rPr>
      </w:pPr>
      <w:r w:rsidRPr="00384813">
        <w:rPr>
          <w:lang w:val="en-GB"/>
        </w:rPr>
        <w:t>11.00</w:t>
      </w:r>
      <w:r w:rsidRPr="00F60298">
        <w:rPr>
          <w:rFonts w:eastAsia="Times New Roman"/>
          <w:szCs w:val="24"/>
          <w:lang w:val="en-GB" w:eastAsia="en-GB"/>
        </w:rPr>
        <w:t>–</w:t>
      </w:r>
      <w:r w:rsidRPr="00384813">
        <w:rPr>
          <w:lang w:val="en-GB"/>
        </w:rPr>
        <w:t xml:space="preserve">12.30: </w:t>
      </w:r>
      <w:r w:rsidRPr="00DA3112">
        <w:rPr>
          <w:b/>
          <w:bCs/>
          <w:lang w:val="en-GB"/>
        </w:rPr>
        <w:t>Indigenous Mysticism</w:t>
      </w:r>
    </w:p>
    <w:p w14:paraId="45165FBD" w14:textId="77777777" w:rsidR="00A76ED0" w:rsidRDefault="00A76ED0" w:rsidP="00A76ED0">
      <w:pPr>
        <w:spacing w:after="120"/>
      </w:pPr>
      <w:r w:rsidRPr="0028078F">
        <w:t>Jakub</w:t>
      </w:r>
      <w:r>
        <w:t xml:space="preserve"> </w:t>
      </w:r>
      <w:r w:rsidRPr="0028078F">
        <w:t>Bohuszewicz</w:t>
      </w:r>
      <w:r>
        <w:t xml:space="preserve"> (</w:t>
      </w:r>
      <w:r w:rsidRPr="0028078F">
        <w:t>Jagiellonian University</w:t>
      </w:r>
      <w:r>
        <w:t xml:space="preserve">): </w:t>
      </w:r>
      <w:r w:rsidRPr="00FD5718">
        <w:rPr>
          <w:i/>
          <w:iCs/>
        </w:rPr>
        <w:t>Mystical Wars of the Nenets, Evenks, and Chukchi: A Comparative Analysis of the Visible and Invisible Battlefields</w:t>
      </w:r>
    </w:p>
    <w:p w14:paraId="06639E92" w14:textId="77777777" w:rsidR="00A76ED0" w:rsidRPr="00DA3112" w:rsidRDefault="00A76ED0" w:rsidP="00A76ED0">
      <w:pPr>
        <w:spacing w:after="120"/>
        <w:rPr>
          <w:i/>
          <w:iCs/>
          <w:lang w:val="en-GB"/>
        </w:rPr>
      </w:pPr>
      <w:r w:rsidRPr="0028078F">
        <w:t>Marie Glasø</w:t>
      </w:r>
      <w:r>
        <w:t xml:space="preserve"> </w:t>
      </w:r>
      <w:r w:rsidRPr="0028078F">
        <w:t>Glein</w:t>
      </w:r>
      <w:r>
        <w:t xml:space="preserve"> (</w:t>
      </w:r>
      <w:r w:rsidRPr="0028078F">
        <w:t>Volda University College</w:t>
      </w:r>
      <w:r>
        <w:t xml:space="preserve">): </w:t>
      </w:r>
      <w:r w:rsidRPr="00DA3112">
        <w:rPr>
          <w:i/>
          <w:iCs/>
        </w:rPr>
        <w:t xml:space="preserve">A </w:t>
      </w:r>
      <w:r>
        <w:rPr>
          <w:i/>
          <w:iCs/>
        </w:rPr>
        <w:t>J</w:t>
      </w:r>
      <w:r w:rsidRPr="00DA3112">
        <w:rPr>
          <w:i/>
          <w:iCs/>
        </w:rPr>
        <w:t>ourney to the North: Mysticism in Norwegian Nature Yoga</w:t>
      </w:r>
    </w:p>
    <w:p w14:paraId="36C6F066" w14:textId="77777777" w:rsidR="00A76ED0" w:rsidRPr="006D428D" w:rsidRDefault="00A76ED0" w:rsidP="00A76ED0">
      <w:pPr>
        <w:spacing w:before="120" w:after="120"/>
      </w:pPr>
      <w:r w:rsidRPr="006D428D">
        <w:t>12.</w:t>
      </w:r>
      <w:r>
        <w:t>30</w:t>
      </w:r>
      <w:r w:rsidRPr="00F60298">
        <w:rPr>
          <w:rFonts w:eastAsia="Times New Roman"/>
          <w:szCs w:val="24"/>
          <w:lang w:val="en-GB" w:eastAsia="en-GB"/>
        </w:rPr>
        <w:t>–</w:t>
      </w:r>
      <w:r w:rsidRPr="006D428D">
        <w:t>1</w:t>
      </w:r>
      <w:r>
        <w:t>2</w:t>
      </w:r>
      <w:r w:rsidRPr="006D428D">
        <w:t>.</w:t>
      </w:r>
      <w:r>
        <w:t>45</w:t>
      </w:r>
      <w:r w:rsidRPr="006D428D">
        <w:t>: Closing Remarks</w:t>
      </w:r>
    </w:p>
    <w:p w14:paraId="611304FF" w14:textId="77777777" w:rsidR="00807489" w:rsidRDefault="00807489"/>
    <w:sectPr w:rsidR="008074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ED0"/>
    <w:rsid w:val="0006373E"/>
    <w:rsid w:val="000D1D5D"/>
    <w:rsid w:val="001D08D7"/>
    <w:rsid w:val="001F75D9"/>
    <w:rsid w:val="00223028"/>
    <w:rsid w:val="002F3A62"/>
    <w:rsid w:val="00342419"/>
    <w:rsid w:val="003B37AF"/>
    <w:rsid w:val="003C647C"/>
    <w:rsid w:val="004960F3"/>
    <w:rsid w:val="004B6080"/>
    <w:rsid w:val="004C11E8"/>
    <w:rsid w:val="00513E1F"/>
    <w:rsid w:val="005F6ACC"/>
    <w:rsid w:val="006E1064"/>
    <w:rsid w:val="00775B62"/>
    <w:rsid w:val="007D6724"/>
    <w:rsid w:val="00807489"/>
    <w:rsid w:val="008516EC"/>
    <w:rsid w:val="00925207"/>
    <w:rsid w:val="009A10AA"/>
    <w:rsid w:val="00A70D9D"/>
    <w:rsid w:val="00A76ED0"/>
    <w:rsid w:val="00BB6895"/>
    <w:rsid w:val="00BF6B27"/>
    <w:rsid w:val="00D1474B"/>
    <w:rsid w:val="00D7308E"/>
    <w:rsid w:val="00D8787D"/>
    <w:rsid w:val="00DB29CA"/>
    <w:rsid w:val="00E149DB"/>
    <w:rsid w:val="00F64929"/>
    <w:rsid w:val="00FA58C0"/>
    <w:rsid w:val="00FB5662"/>
    <w:rsid w:val="00FC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137DD"/>
  <w15:chartTrackingRefBased/>
  <w15:docId w15:val="{E9C144E7-D248-47CD-9BB9-46747D5AD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ED0"/>
    <w:pPr>
      <w:spacing w:after="0" w:line="240" w:lineRule="auto"/>
    </w:pPr>
    <w:rPr>
      <w:rFonts w:ascii="Times New Roman" w:hAnsi="Times New Roman" w:cs="Times New Roman"/>
      <w:kern w:val="0"/>
      <w:sz w:val="24"/>
      <w:lang w:val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6ED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ED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ED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ED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ED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ED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ED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ED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ED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E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E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E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E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E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E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E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E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E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6E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76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ED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76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6ED0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76E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6ED0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76E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E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E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6E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Szilvia Szanyi</dc:creator>
  <cp:keywords/>
  <dc:description/>
  <cp:lastModifiedBy>Szilvia Szanyi</cp:lastModifiedBy>
  <cp:revision>9</cp:revision>
  <dcterms:created xsi:type="dcterms:W3CDTF">2026-05-07T10:00:00Z</dcterms:created>
  <dcterms:modified xsi:type="dcterms:W3CDTF">2026-05-28T08:54:00Z</dcterms:modified>
</cp:coreProperties>
</file>