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1927" w14:textId="09C054D8" w:rsidR="00382A2F" w:rsidRDefault="009110E8">
      <w:r>
        <w:rPr>
          <w:noProof/>
        </w:rPr>
        <w:drawing>
          <wp:anchor distT="0" distB="0" distL="114300" distR="114300" simplePos="0" relativeHeight="251675648" behindDoc="0" locked="0" layoutInCell="1" allowOverlap="1" wp14:anchorId="1F668242" wp14:editId="6F4698F1">
            <wp:simplePos x="0" y="0"/>
            <wp:positionH relativeFrom="column">
              <wp:posOffset>5514340</wp:posOffset>
            </wp:positionH>
            <wp:positionV relativeFrom="page">
              <wp:posOffset>13970</wp:posOffset>
            </wp:positionV>
            <wp:extent cx="1106805" cy="539115"/>
            <wp:effectExtent l="0" t="0" r="0" b="0"/>
            <wp:wrapThrough wrapText="bothSides">
              <wp:wrapPolygon edited="0">
                <wp:start x="0" y="0"/>
                <wp:lineTo x="0" y="20862"/>
                <wp:lineTo x="21315" y="20862"/>
                <wp:lineTo x="21315" y="0"/>
                <wp:lineTo x="0" y="0"/>
              </wp:wrapPolygon>
            </wp:wrapThrough>
            <wp:docPr id="876124128" name="Picture 876124128" descr="A purple and blu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144539" name="Picture 1" descr="A purple and blue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229F9" wp14:editId="53D65CD4">
                <wp:simplePos x="0" y="0"/>
                <wp:positionH relativeFrom="column">
                  <wp:posOffset>-382249</wp:posOffset>
                </wp:positionH>
                <wp:positionV relativeFrom="paragraph">
                  <wp:posOffset>-689549</wp:posOffset>
                </wp:positionV>
                <wp:extent cx="6515100" cy="1956217"/>
                <wp:effectExtent l="0" t="0" r="0" b="0"/>
                <wp:wrapNone/>
                <wp:docPr id="1832101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56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C28ED" w14:textId="44CAE723" w:rsidR="00ED1851" w:rsidRPr="006D4215" w:rsidRDefault="00EF161C" w:rsidP="007E0C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 </w:t>
                            </w: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Speaker’s Lectures 2025</w:t>
                            </w:r>
                          </w:p>
                          <w:p w14:paraId="3B9272F3" w14:textId="6CDDF692" w:rsidR="000C13C8" w:rsidRPr="006D4215" w:rsidRDefault="00EF161C" w:rsidP="007E0C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Professor Judith</w:t>
                            </w:r>
                            <w:r w:rsidR="00A92A08"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H.</w:t>
                            </w: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Newman (</w:t>
                            </w:r>
                            <w:r w:rsidR="00D17011"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A92A08"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niversity of </w:t>
                            </w:r>
                            <w:r w:rsidR="00D17011"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92A08"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oronto</w:t>
                            </w: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2ED87674" w14:textId="77777777" w:rsidR="00EF161C" w:rsidRPr="006D4215" w:rsidRDefault="00EF161C" w:rsidP="007E0C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bidi="he-IL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Anticipatory Past: The Promise and Realization of Divine Presence</w:t>
                            </w:r>
                          </w:p>
                          <w:p w14:paraId="66E2E6AF" w14:textId="298EB67B" w:rsidR="00EF161C" w:rsidRDefault="00946486" w:rsidP="006D4215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  <w:r w:rsidRPr="006D421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  <w:t>Harris Lecture Theatre, Oriel College</w:t>
                            </w:r>
                          </w:p>
                          <w:p w14:paraId="3CA1CF76" w14:textId="4A39E88E" w:rsidR="006D4215" w:rsidRPr="006D4215" w:rsidRDefault="006D4215" w:rsidP="006D4215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</w:pPr>
                            <w:r w:rsidRPr="006D4215">
                              <w:rPr>
                                <w:rFonts w:asciiTheme="majorBidi" w:eastAsia="Times New Roman" w:hAnsiTheme="majorBidi" w:cstheme="majorBidi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  <w:t xml:space="preserve">Consult at the </w:t>
                            </w:r>
                            <w:r w:rsidRPr="006D421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  <w:t>Oriel College porter’s lodge</w:t>
                            </w:r>
                            <w:r w:rsidRPr="006D4215">
                              <w:rPr>
                                <w:rFonts w:asciiTheme="majorBidi" w:eastAsia="Times New Roman" w:hAnsiTheme="majorBidi" w:cstheme="majorBidi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  <w:t xml:space="preserve"> for the </w:t>
                            </w:r>
                            <w:r w:rsidRPr="006D421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  <w:t>4-digit code</w:t>
                            </w:r>
                          </w:p>
                          <w:p w14:paraId="26A0C599" w14:textId="7364AB0D" w:rsidR="006D4215" w:rsidRPr="006D4215" w:rsidRDefault="006D4215" w:rsidP="006D4215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</w:pPr>
                            <w:r w:rsidRPr="006D4215">
                              <w:rPr>
                                <w:rFonts w:asciiTheme="majorBidi" w:eastAsia="Times New Roman" w:hAnsiTheme="majorBidi" w:cstheme="majorBidi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  <w:t xml:space="preserve">to enter the </w:t>
                            </w:r>
                            <w:r w:rsidRPr="006D421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  <w:szCs w:val="22"/>
                                <w:lang w:val="en-US" w:eastAsia="en-GB"/>
                                <w14:ligatures w14:val="none"/>
                              </w:rPr>
                              <w:t>Harris Lecture Theatre</w:t>
                            </w:r>
                          </w:p>
                          <w:p w14:paraId="43D42525" w14:textId="77777777" w:rsidR="006D4215" w:rsidRPr="006D4215" w:rsidRDefault="006D4215" w:rsidP="007E0C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en-US" w:bidi="he-IL"/>
                              </w:rPr>
                            </w:pPr>
                          </w:p>
                          <w:p w14:paraId="7BF5125F" w14:textId="77777777" w:rsidR="00EF161C" w:rsidRDefault="00EF161C" w:rsidP="00EF1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pleSystemUIFont" w:hAnsi="AppleSystemUIFont" w:cs="AppleSystemUIFont"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  <w:r>
                              <w:rPr>
                                <w:rFonts w:ascii="AppleSystemUIFont" w:hAnsi="AppleSystemUIFont" w:cs="AppleSystemUIFont"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  <w:t> </w:t>
                            </w:r>
                          </w:p>
                          <w:p w14:paraId="728BC48D" w14:textId="77777777" w:rsidR="00EF161C" w:rsidRPr="00DF3288" w:rsidRDefault="00EF161C" w:rsidP="00EF161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ppleSystemUIFont" w:hAnsi="AppleSystemUIFont" w:cs="AppleSystemUIFont"/>
                                <w:i/>
                                <w:i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</w:p>
                          <w:p w14:paraId="252BEB42" w14:textId="3F272006" w:rsidR="00EF161C" w:rsidRDefault="00EF161C" w:rsidP="00EF161C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29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1pt;margin-top:-54.3pt;width:513pt;height:15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" filled="f" stroked="f" strokeweight=".5pt">
                <v:textbox>
                  <w:txbxContent>
                    <w:p w14:paraId="404C28ED" w14:textId="44CAE723" w:rsidR="00ED1851" w:rsidRPr="006D4215" w:rsidRDefault="00EF161C" w:rsidP="007E0CA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4215">
                        <w:rPr>
                          <w:rFonts w:asciiTheme="majorBidi" w:hAnsiTheme="majorBidi" w:cstheme="majorBidi"/>
                          <w:b/>
                          <w:kern w:val="0"/>
                          <w:sz w:val="28"/>
                          <w:szCs w:val="28"/>
                          <w:lang w:bidi="he-IL"/>
                        </w:rPr>
                        <w:t> </w:t>
                      </w:r>
                      <w:r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Speaker’s Lectures 2025</w:t>
                      </w:r>
                    </w:p>
                    <w:p w14:paraId="3B9272F3" w14:textId="6CDDF692" w:rsidR="000C13C8" w:rsidRPr="006D4215" w:rsidRDefault="00EF161C" w:rsidP="007E0CA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Professor Judith</w:t>
                      </w:r>
                      <w:r w:rsidR="00A92A08"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H.</w:t>
                      </w:r>
                      <w:r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Newman (</w:t>
                      </w:r>
                      <w:r w:rsidR="00D17011"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A92A08"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niversity of </w:t>
                      </w:r>
                      <w:r w:rsidR="00D17011"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92A08"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oronto</w:t>
                      </w:r>
                      <w:r w:rsidRPr="006D4215"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2ED87674" w14:textId="77777777" w:rsidR="00EF161C" w:rsidRPr="006D4215" w:rsidRDefault="00EF161C" w:rsidP="007E0CA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4215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FFFFFF" w:themeColor="background1"/>
                          <w:kern w:val="0"/>
                          <w:sz w:val="36"/>
                          <w:szCs w:val="36"/>
                          <w:lang w:bidi="he-IL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Anticipatory Past: The Promise and Realization of Divine Presence</w:t>
                      </w:r>
                    </w:p>
                    <w:p w14:paraId="66E2E6AF" w14:textId="298EB67B" w:rsidR="00EF161C" w:rsidRDefault="00946486" w:rsidP="006D4215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bidi="he-IL"/>
                        </w:rPr>
                      </w:pPr>
                      <w:r w:rsidRPr="006D4215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bidi="he-IL"/>
                        </w:rPr>
                        <w:t>Harris Lecture Theatre, Oriel College</w:t>
                      </w:r>
                    </w:p>
                    <w:p w14:paraId="3CA1CF76" w14:textId="4A39E88E" w:rsidR="006D4215" w:rsidRPr="006D4215" w:rsidRDefault="006D4215" w:rsidP="006D4215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</w:pPr>
                      <w:r w:rsidRPr="006D4215">
                        <w:rPr>
                          <w:rFonts w:asciiTheme="majorBidi" w:eastAsia="Times New Roman" w:hAnsiTheme="majorBidi" w:cstheme="majorBidi"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  <w:t xml:space="preserve">Consult at the </w:t>
                      </w:r>
                      <w:r w:rsidRPr="006D421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  <w:t>Oriel College porter’s lodge</w:t>
                      </w:r>
                      <w:r w:rsidRPr="006D4215">
                        <w:rPr>
                          <w:rFonts w:asciiTheme="majorBidi" w:eastAsia="Times New Roman" w:hAnsiTheme="majorBidi" w:cstheme="majorBidi"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  <w:t xml:space="preserve"> for the </w:t>
                      </w:r>
                      <w:r w:rsidRPr="006D421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  <w:t>4-digit code</w:t>
                      </w:r>
                    </w:p>
                    <w:p w14:paraId="26A0C599" w14:textId="7364AB0D" w:rsidR="006D4215" w:rsidRPr="006D4215" w:rsidRDefault="006D4215" w:rsidP="006D4215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</w:pPr>
                      <w:r w:rsidRPr="006D4215">
                        <w:rPr>
                          <w:rFonts w:asciiTheme="majorBidi" w:eastAsia="Times New Roman" w:hAnsiTheme="majorBidi" w:cstheme="majorBidi"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  <w:t xml:space="preserve">to enter the </w:t>
                      </w:r>
                      <w:r w:rsidRPr="006D421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2"/>
                          <w:szCs w:val="22"/>
                          <w:lang w:val="en-US" w:eastAsia="en-GB"/>
                          <w14:ligatures w14:val="none"/>
                        </w:rPr>
                        <w:t>Harris Lecture Theatre</w:t>
                      </w:r>
                    </w:p>
                    <w:p w14:paraId="43D42525" w14:textId="77777777" w:rsidR="006D4215" w:rsidRPr="006D4215" w:rsidRDefault="006D4215" w:rsidP="007E0CA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val="en-US" w:bidi="he-IL"/>
                        </w:rPr>
                      </w:pPr>
                    </w:p>
                    <w:p w14:paraId="7BF5125F" w14:textId="77777777" w:rsidR="00EF161C" w:rsidRDefault="00EF161C" w:rsidP="00EF161C">
                      <w:pPr>
                        <w:autoSpaceDE w:val="0"/>
                        <w:autoSpaceDN w:val="0"/>
                        <w:adjustRightInd w:val="0"/>
                        <w:rPr>
                          <w:rFonts w:ascii="AppleSystemUIFont" w:hAnsi="AppleSystemUIFont" w:cs="AppleSystemUIFont"/>
                          <w:kern w:val="0"/>
                          <w:sz w:val="26"/>
                          <w:szCs w:val="26"/>
                          <w:lang w:bidi="he-IL"/>
                        </w:rPr>
                      </w:pPr>
                      <w:r>
                        <w:rPr>
                          <w:rFonts w:ascii="AppleSystemUIFont" w:hAnsi="AppleSystemUIFont" w:cs="AppleSystemUIFont"/>
                          <w:kern w:val="0"/>
                          <w:sz w:val="26"/>
                          <w:szCs w:val="26"/>
                          <w:lang w:bidi="he-IL"/>
                        </w:rPr>
                        <w:t> </w:t>
                      </w:r>
                    </w:p>
                    <w:p w14:paraId="728BC48D" w14:textId="77777777" w:rsidR="00EF161C" w:rsidRPr="00DF3288" w:rsidRDefault="00EF161C" w:rsidP="00EF161C">
                      <w:pPr>
                        <w:autoSpaceDE w:val="0"/>
                        <w:autoSpaceDN w:val="0"/>
                        <w:adjustRightInd w:val="0"/>
                        <w:rPr>
                          <w:rFonts w:ascii="AppleSystemUIFont" w:hAnsi="AppleSystemUIFont" w:cs="AppleSystemUIFont"/>
                          <w:i/>
                          <w:iCs/>
                          <w:kern w:val="0"/>
                          <w:sz w:val="26"/>
                          <w:szCs w:val="26"/>
                          <w:lang w:bidi="he-IL"/>
                        </w:rPr>
                      </w:pPr>
                    </w:p>
                    <w:p w14:paraId="252BEB42" w14:textId="3F272006" w:rsidR="00EF161C" w:rsidRDefault="00EF161C" w:rsidP="00EF161C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  <w:r w:rsidR="00A16FA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0EBC8" wp14:editId="0506F084">
                <wp:simplePos x="0" y="0"/>
                <wp:positionH relativeFrom="column">
                  <wp:posOffset>4394200</wp:posOffset>
                </wp:positionH>
                <wp:positionV relativeFrom="paragraph">
                  <wp:posOffset>9374255</wp:posOffset>
                </wp:positionV>
                <wp:extent cx="2235200" cy="372110"/>
                <wp:effectExtent l="0" t="0" r="0" b="0"/>
                <wp:wrapNone/>
                <wp:docPr id="938562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0E35C" w14:textId="00223403" w:rsidR="004D6226" w:rsidRPr="00A5569E" w:rsidRDefault="004D6226" w:rsidP="00A5569E">
                            <w:pPr>
                              <w:pStyle w:val="Heading3"/>
                              <w:spacing w:before="0" w:after="0" w:line="390" w:lineRule="atLeast"/>
                              <w:jc w:val="center"/>
                              <w:rPr>
                                <w:rFonts w:asciiTheme="majorBidi" w:eastAsia="Times New Roman" w:hAnsiTheme="majorBid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en-GB" w:bidi="he-IL"/>
                                <w14:ligatures w14:val="none"/>
                              </w:rPr>
                            </w:pPr>
                            <w:r w:rsidRPr="00A5569E">
                              <w:rPr>
                                <w:rFonts w:asciiTheme="majorBidi" w:hAnsiTheme="majorBid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he-IL"/>
                              </w:rPr>
                              <w:t xml:space="preserve"> Marc Chagall, </w:t>
                            </w:r>
                            <w:r w:rsidRPr="00A5569E">
                              <w:rPr>
                                <w:rFonts w:asciiTheme="majorBidi" w:eastAsia="Times New Roman" w:hAnsiTheme="majorBidi"/>
                                <w:i/>
                                <w:iCs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en-GB" w:bidi="he-IL"/>
                                <w14:ligatures w14:val="none"/>
                              </w:rPr>
                              <w:t xml:space="preserve">Jacob's Ladder </w:t>
                            </w:r>
                            <w:r w:rsidRPr="00A5569E">
                              <w:rPr>
                                <w:rFonts w:asciiTheme="majorBidi" w:eastAsia="Times New Roman" w:hAnsiTheme="majorBid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en-GB" w:bidi="he-IL"/>
                                <w14:ligatures w14:val="none"/>
                              </w:rPr>
                              <w:t>(1973)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EBC8" id="Text Box 1" o:spid="_x0000_s1027" type="#_x0000_t202" style="position:absolute;margin-left:346pt;margin-top:738.15pt;width:176pt;height:2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" filled="f" stroked="f" strokeweight=".5pt">
                <v:textbox>
                  <w:txbxContent>
                    <w:p w14:paraId="3B60E35C" w14:textId="00223403" w:rsidR="004D6226" w:rsidRPr="00A5569E" w:rsidRDefault="004D6226" w:rsidP="00A5569E">
                      <w:pPr>
                        <w:pStyle w:val="Heading3"/>
                        <w:spacing w:before="0" w:after="0" w:line="390" w:lineRule="atLeast"/>
                        <w:jc w:val="center"/>
                        <w:rPr>
                          <w:rFonts w:asciiTheme="majorBidi" w:eastAsia="Times New Roman" w:hAnsiTheme="majorBidi"/>
                          <w:color w:val="FFFFFF" w:themeColor="background1"/>
                          <w:kern w:val="0"/>
                          <w:sz w:val="20"/>
                          <w:szCs w:val="20"/>
                          <w:lang w:eastAsia="en-GB" w:bidi="he-IL"/>
                          <w14:ligatures w14:val="none"/>
                        </w:rPr>
                      </w:pPr>
                      <w:r w:rsidRPr="00A5569E">
                        <w:rPr>
                          <w:rFonts w:asciiTheme="majorBidi" w:hAnsiTheme="majorBidi"/>
                          <w:color w:val="FFFFFF" w:themeColor="background1"/>
                          <w:kern w:val="0"/>
                          <w:sz w:val="20"/>
                          <w:szCs w:val="20"/>
                          <w:lang w:bidi="he-IL"/>
                        </w:rPr>
                        <w:t xml:space="preserve"> Marc Chagall, </w:t>
                      </w:r>
                      <w:r w:rsidRPr="00A5569E">
                        <w:rPr>
                          <w:rFonts w:asciiTheme="majorBidi" w:eastAsia="Times New Roman" w:hAnsiTheme="majorBidi"/>
                          <w:i/>
                          <w:iCs/>
                          <w:color w:val="FFFFFF" w:themeColor="background1"/>
                          <w:kern w:val="0"/>
                          <w:sz w:val="20"/>
                          <w:szCs w:val="20"/>
                          <w:lang w:eastAsia="en-GB" w:bidi="he-IL"/>
                          <w14:ligatures w14:val="none"/>
                        </w:rPr>
                        <w:t xml:space="preserve">Jacob's Ladder </w:t>
                      </w:r>
                      <w:r w:rsidRPr="00A5569E">
                        <w:rPr>
                          <w:rFonts w:asciiTheme="majorBidi" w:eastAsia="Times New Roman" w:hAnsiTheme="majorBidi"/>
                          <w:color w:val="FFFFFF" w:themeColor="background1"/>
                          <w:kern w:val="0"/>
                          <w:sz w:val="20"/>
                          <w:szCs w:val="20"/>
                          <w:lang w:eastAsia="en-GB" w:bidi="he-IL"/>
                          <w14:ligatures w14:val="none"/>
                        </w:rPr>
                        <w:t>(1973)</w:t>
                      </w:r>
                    </w:p>
                  </w:txbxContent>
                </v:textbox>
              </v:shape>
            </w:pict>
          </mc:Fallback>
        </mc:AlternateContent>
      </w:r>
      <w:r w:rsidR="00A16FA7">
        <w:rPr>
          <w:noProof/>
        </w:rPr>
        <w:drawing>
          <wp:anchor distT="0" distB="0" distL="114300" distR="114300" simplePos="0" relativeHeight="251665408" behindDoc="0" locked="0" layoutInCell="1" allowOverlap="1" wp14:anchorId="1DF228D4" wp14:editId="20741986">
            <wp:simplePos x="0" y="0"/>
            <wp:positionH relativeFrom="column">
              <wp:posOffset>-953770</wp:posOffset>
            </wp:positionH>
            <wp:positionV relativeFrom="page">
              <wp:posOffset>2181100</wp:posOffset>
            </wp:positionV>
            <wp:extent cx="10445115" cy="8482330"/>
            <wp:effectExtent l="0" t="0" r="0" b="1270"/>
            <wp:wrapThrough wrapText="bothSides">
              <wp:wrapPolygon edited="0">
                <wp:start x="0" y="0"/>
                <wp:lineTo x="0" y="21571"/>
                <wp:lineTo x="21562" y="21571"/>
                <wp:lineTo x="21562" y="0"/>
                <wp:lineTo x="0" y="0"/>
              </wp:wrapPolygon>
            </wp:wrapThrough>
            <wp:docPr id="1989766887" name="Picture 7" descr="A painting of angels and a lad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66887" name="Picture 7" descr="A painting of angels and a ladd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115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A7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FBFED40" wp14:editId="6B00588F">
                <wp:simplePos x="0" y="0"/>
                <wp:positionH relativeFrom="column">
                  <wp:posOffset>-917065</wp:posOffset>
                </wp:positionH>
                <wp:positionV relativeFrom="paragraph">
                  <wp:posOffset>-909320</wp:posOffset>
                </wp:positionV>
                <wp:extent cx="7556500" cy="10713085"/>
                <wp:effectExtent l="0" t="0" r="12700" b="18415"/>
                <wp:wrapNone/>
                <wp:docPr id="11305744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713085"/>
                        </a:xfrm>
                        <a:prstGeom prst="rect">
                          <a:avLst/>
                        </a:prstGeom>
                        <a:solidFill>
                          <a:srgbClr val="333A5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3A55" id="Rectangle 5" o:spid="_x0000_s1026" style="position:absolute;margin-left:-72.2pt;margin-top:-71.6pt;width:595pt;height:843.55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" fillcolor="#333a5b" strokecolor="#030e13 [484]" strokeweight="1pt"/>
            </w:pict>
          </mc:Fallback>
        </mc:AlternateContent>
      </w:r>
      <w:r w:rsidR="007E0C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E4324" wp14:editId="2282310B">
                <wp:simplePos x="0" y="0"/>
                <wp:positionH relativeFrom="column">
                  <wp:posOffset>-932688</wp:posOffset>
                </wp:positionH>
                <wp:positionV relativeFrom="paragraph">
                  <wp:posOffset>2651760</wp:posOffset>
                </wp:positionV>
                <wp:extent cx="7556500" cy="6654292"/>
                <wp:effectExtent l="0" t="0" r="0" b="635"/>
                <wp:wrapNone/>
                <wp:docPr id="17479335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6654292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30000"/>
                          </a:sysClr>
                        </a:soli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35BED0C4" w14:textId="27513B92" w:rsidR="00EF161C" w:rsidRPr="007E0CA4" w:rsidRDefault="00EF161C" w:rsidP="00E42F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The modern conception of time and history as linear and irreversible is a naturalized assumption in biblical scholarship and (mis)shapes our understanding of the textual legacy of ancient Israel and early Judaism. Paying attention to native </w:t>
                            </w:r>
                            <w:proofErr w:type="spellStart"/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timescapes</w:t>
                            </w:r>
                            <w:proofErr w:type="spellEnd"/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in relation to text and</w:t>
                            </w:r>
                            <w:r w:rsidR="003A0F5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ancestral</w:t>
                            </w: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figures, this series reevaluates the temporal textures of some of the open-ended and dynamic stories </w:t>
                            </w:r>
                            <w:r w:rsidR="003A0F5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across the lifespan </w:t>
                            </w: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of Jacob/Israel.</w:t>
                            </w:r>
                          </w:p>
                          <w:p w14:paraId="74E4D902" w14:textId="77777777" w:rsidR="00E42F3F" w:rsidRPr="007E0CA4" w:rsidRDefault="00E42F3F" w:rsidP="00E42F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</w:p>
                          <w:p w14:paraId="60E8B2E9" w14:textId="73BD06E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Lecture 1</w:t>
                            </w:r>
                          </w:p>
                          <w:p w14:paraId="5A248C61" w14:textId="535CB7EA" w:rsidR="00EF161C" w:rsidRPr="007E0CA4" w:rsidRDefault="00D844E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Thursday </w:t>
                            </w:r>
                            <w:r w:rsidR="00EF161C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5 June, 10:00 – 1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1</w:t>
                            </w:r>
                            <w:r w:rsidR="00EF161C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: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3</w:t>
                            </w:r>
                            <w:r w:rsidR="00EF161C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0</w:t>
                            </w:r>
                          </w:p>
                          <w:p w14:paraId="773838A0" w14:textId="77777777" w:rsidR="009C4CB2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The Anticipatory Past: </w:t>
                            </w:r>
                          </w:p>
                          <w:p w14:paraId="472A491E" w14:textId="57ABDC88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Rethinking Time and Text in Jewish Antiquity</w:t>
                            </w:r>
                          </w:p>
                          <w:p w14:paraId="3C43E29C" w14:textId="7777777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</w:p>
                          <w:p w14:paraId="135944EE" w14:textId="7777777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Lecture 2</w:t>
                            </w:r>
                          </w:p>
                          <w:p w14:paraId="62B61229" w14:textId="45A7A99B" w:rsidR="00EF161C" w:rsidRPr="007E0CA4" w:rsidRDefault="00D844E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Monday </w:t>
                            </w:r>
                            <w:r w:rsidR="00EF161C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9 June, 14:30</w:t>
                            </w:r>
                            <w:r w:rsidR="000F29D6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="000F29D6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– 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16:00</w:t>
                            </w:r>
                          </w:p>
                          <w:p w14:paraId="7DE39578" w14:textId="7777777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Birth and Re-Creations</w:t>
                            </w:r>
                          </w:p>
                          <w:p w14:paraId="1EEA0FFC" w14:textId="7777777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</w:p>
                          <w:p w14:paraId="147405E6" w14:textId="23E2E7FF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Lecture 3</w:t>
                            </w:r>
                          </w:p>
                          <w:p w14:paraId="421309BE" w14:textId="4102688A" w:rsidR="00EF161C" w:rsidRPr="007E0CA4" w:rsidRDefault="00D844E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Thursday </w:t>
                            </w:r>
                            <w:r w:rsidR="00EF161C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June 12, 10:00</w:t>
                            </w:r>
                            <w:r w:rsidR="000F29D6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="000F29D6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– 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11:30</w:t>
                            </w:r>
                          </w:p>
                          <w:p w14:paraId="6F6998E9" w14:textId="7777777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Transformational Encounters</w:t>
                            </w:r>
                          </w:p>
                          <w:p w14:paraId="411C0926" w14:textId="77777777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</w:p>
                          <w:p w14:paraId="6B97BCDC" w14:textId="52027FFD" w:rsidR="00EF161C" w:rsidRPr="007E0CA4" w:rsidRDefault="00EF161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Lecture 4</w:t>
                            </w:r>
                          </w:p>
                          <w:p w14:paraId="37353DC2" w14:textId="6349526F" w:rsidR="00EF161C" w:rsidRPr="007E0CA4" w:rsidRDefault="00D844EC" w:rsidP="001C7D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Monday </w:t>
                            </w:r>
                            <w:r w:rsidR="00EF161C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June 16, </w:t>
                            </w:r>
                            <w:r w:rsidR="006A213A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14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:30</w:t>
                            </w:r>
                            <w:r w:rsidR="000F29D6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="000F29D6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– 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16:00</w:t>
                            </w:r>
                          </w:p>
                          <w:p w14:paraId="5ECA506E" w14:textId="5BD7B033" w:rsidR="00E454B3" w:rsidRPr="007E0CA4" w:rsidRDefault="00EF161C" w:rsidP="001C7D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The Latter Days</w:t>
                            </w:r>
                          </w:p>
                          <w:p w14:paraId="7CF602FF" w14:textId="77777777" w:rsidR="00A92A08" w:rsidRPr="007E0CA4" w:rsidRDefault="00A92A08" w:rsidP="001C7D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</w:p>
                          <w:p w14:paraId="5102DE90" w14:textId="4CBB6EA9" w:rsidR="00A92A08" w:rsidRPr="007E0CA4" w:rsidRDefault="00A92A08" w:rsidP="001C7D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Lecture 5</w:t>
                            </w:r>
                            <w:r w:rsidR="007570AF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</w:p>
                          <w:p w14:paraId="00326F06" w14:textId="3790C8D0" w:rsidR="00A92A08" w:rsidRPr="007E0CA4" w:rsidRDefault="00D844EC" w:rsidP="00A92A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Tuesday 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June 17, 12:00</w:t>
                            </w:r>
                            <w:r w:rsidR="000F29D6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</w:t>
                            </w:r>
                            <w:r w:rsidR="000F29D6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– </w:t>
                            </w:r>
                            <w:r w:rsidR="00A92A0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13:30</w:t>
                            </w:r>
                          </w:p>
                          <w:p w14:paraId="5B21F8D7" w14:textId="01B62AE7" w:rsidR="00A92A08" w:rsidRPr="007E0CA4" w:rsidRDefault="00A92A08" w:rsidP="00A92A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with Professor Hindy Najman</w:t>
                            </w:r>
                            <w:r w:rsidR="00FC2268" w:rsidRPr="007E0CA4">
                              <w:rPr>
                                <w:rFonts w:asciiTheme="majorBidi" w:hAnsiTheme="majorBidi" w:cstheme="majorBidi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 xml:space="preserve"> (Oriel College)</w:t>
                            </w:r>
                          </w:p>
                          <w:p w14:paraId="0C64DBA9" w14:textId="6A062BB0" w:rsidR="00A92A08" w:rsidRPr="007E0CA4" w:rsidRDefault="00A92A08" w:rsidP="00A92A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7E0CA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0"/>
                                <w:sz w:val="32"/>
                                <w:szCs w:val="32"/>
                                <w:lang w:bidi="he-IL"/>
                              </w:rPr>
                              <w:t>The Future of Prayer and Hermeneutics in Biblical Studies</w:t>
                            </w:r>
                          </w:p>
                          <w:p w14:paraId="0E12B3A0" w14:textId="221FD263" w:rsidR="001C7D9D" w:rsidRDefault="001C7D9D" w:rsidP="001C7D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 w14:paraId="1EB6A669" w14:textId="193AC564" w:rsidR="00E454B3" w:rsidRDefault="00E454B3" w:rsidP="00EF161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 w14:paraId="54F22CDB" w14:textId="77777777" w:rsidR="00EF161C" w:rsidRDefault="00EF161C" w:rsidP="00EF161C">
                            <w:pPr>
                              <w:rPr>
                                <w:rFonts w:ascii="AppleSystemUIFont" w:hAnsi="AppleSystemUIFont" w:cs="AppleSystemUIFont"/>
                                <w:i/>
                                <w:i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</w:p>
                          <w:p w14:paraId="12BE6557" w14:textId="77777777" w:rsidR="00EF161C" w:rsidRDefault="00EF161C" w:rsidP="00EF161C">
                            <w:pPr>
                              <w:rPr>
                                <w:rFonts w:ascii="AppleSystemUIFont" w:hAnsi="AppleSystemUIFont" w:cs="AppleSystemUIFont"/>
                                <w:i/>
                                <w:iCs/>
                                <w:kern w:val="0"/>
                                <w:sz w:val="26"/>
                                <w:szCs w:val="26"/>
                                <w:lang w:bidi="he-IL"/>
                              </w:rPr>
                            </w:pPr>
                          </w:p>
                          <w:p w14:paraId="6C5A2133" w14:textId="77777777" w:rsidR="00EF161C" w:rsidRPr="00DF3288" w:rsidRDefault="00EF161C" w:rsidP="00EF161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871814B" w14:textId="77777777" w:rsidR="00EF161C" w:rsidRDefault="00EF161C" w:rsidP="00EF161C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14:paraId="31BBCD18" w14:textId="77777777" w:rsidR="00EF161C" w:rsidRDefault="00EF1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E4324" id="Text Box 4" o:spid="_x0000_s1028" type="#_x0000_t202" style="position:absolute;margin-left:-73.45pt;margin-top:208.8pt;width:595pt;height:5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" fillcolor="windowText" stroked="f" strokeweight=".5pt">
                <v:fill opacity="19789f"/>
                <v:textbox>
                  <w:txbxContent>
                    <w:p w14:paraId="35BED0C4" w14:textId="27513B92" w:rsidR="00EF161C" w:rsidRPr="007E0CA4" w:rsidRDefault="00EF161C" w:rsidP="00E42F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The modern conception of time and history as linear and irreversible is a naturalized assumption in biblical scholarship and (mis)shapes our understanding of the textual legacy of ancient Israel and early Judaism. Paying attention to native </w:t>
                      </w:r>
                      <w:proofErr w:type="spellStart"/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timescapes</w:t>
                      </w:r>
                      <w:proofErr w:type="spellEnd"/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in relation to text and</w:t>
                      </w:r>
                      <w:r w:rsidR="003A0F5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ancestral</w:t>
                      </w: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figures, this series reevaluates the temporal textures of some of the open-ended and dynamic stories </w:t>
                      </w:r>
                      <w:r w:rsidR="003A0F57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across the lifespan </w:t>
                      </w: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of Jacob/Israel.</w:t>
                      </w:r>
                    </w:p>
                    <w:p w14:paraId="74E4D902" w14:textId="77777777" w:rsidR="00E42F3F" w:rsidRPr="007E0CA4" w:rsidRDefault="00E42F3F" w:rsidP="00E42F3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</w:p>
                    <w:p w14:paraId="60E8B2E9" w14:textId="73BD06E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Lecture 1</w:t>
                      </w:r>
                    </w:p>
                    <w:p w14:paraId="5A248C61" w14:textId="535CB7EA" w:rsidR="00EF161C" w:rsidRPr="007E0CA4" w:rsidRDefault="00D844E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Thursday </w:t>
                      </w:r>
                      <w:r w:rsidR="00EF161C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5 June, 10:00 – 1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1</w:t>
                      </w:r>
                      <w:r w:rsidR="00EF161C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: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3</w:t>
                      </w:r>
                      <w:r w:rsidR="00EF161C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0</w:t>
                      </w:r>
                    </w:p>
                    <w:p w14:paraId="773838A0" w14:textId="77777777" w:rsidR="009C4CB2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The Anticipatory Past: </w:t>
                      </w:r>
                    </w:p>
                    <w:p w14:paraId="472A491E" w14:textId="57ABDC88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Rethinking Time and Text in Jewish Antiquity</w:t>
                      </w:r>
                    </w:p>
                    <w:p w14:paraId="3C43E29C" w14:textId="7777777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</w:p>
                    <w:p w14:paraId="135944EE" w14:textId="7777777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Lecture 2</w:t>
                      </w:r>
                    </w:p>
                    <w:p w14:paraId="62B61229" w14:textId="45A7A99B" w:rsidR="00EF161C" w:rsidRPr="007E0CA4" w:rsidRDefault="00D844E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Monday </w:t>
                      </w:r>
                      <w:r w:rsidR="00EF161C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9 June, 14:30</w:t>
                      </w:r>
                      <w:r w:rsidR="000F29D6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="000F29D6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– 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16:00</w:t>
                      </w:r>
                    </w:p>
                    <w:p w14:paraId="7DE39578" w14:textId="7777777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Birth and Re-Creations</w:t>
                      </w:r>
                    </w:p>
                    <w:p w14:paraId="1EEA0FFC" w14:textId="7777777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</w:p>
                    <w:p w14:paraId="147405E6" w14:textId="23E2E7FF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Lecture 3</w:t>
                      </w:r>
                    </w:p>
                    <w:p w14:paraId="421309BE" w14:textId="4102688A" w:rsidR="00EF161C" w:rsidRPr="007E0CA4" w:rsidRDefault="00D844E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Thursday </w:t>
                      </w:r>
                      <w:r w:rsidR="00EF161C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June 12, 10:00</w:t>
                      </w:r>
                      <w:r w:rsidR="000F29D6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="000F29D6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– 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11:30</w:t>
                      </w:r>
                    </w:p>
                    <w:p w14:paraId="6F6998E9" w14:textId="7777777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Transformational Encounters</w:t>
                      </w:r>
                    </w:p>
                    <w:p w14:paraId="411C0926" w14:textId="77777777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</w:p>
                    <w:p w14:paraId="6B97BCDC" w14:textId="52027FFD" w:rsidR="00EF161C" w:rsidRPr="007E0CA4" w:rsidRDefault="00EF161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Lecture 4</w:t>
                      </w:r>
                    </w:p>
                    <w:p w14:paraId="37353DC2" w14:textId="6349526F" w:rsidR="00EF161C" w:rsidRPr="007E0CA4" w:rsidRDefault="00D844EC" w:rsidP="001C7D9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Monday </w:t>
                      </w:r>
                      <w:r w:rsidR="00EF161C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June 16, </w:t>
                      </w:r>
                      <w:r w:rsidR="006A213A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14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:30</w:t>
                      </w:r>
                      <w:r w:rsidR="000F29D6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="000F29D6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– 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16:00</w:t>
                      </w:r>
                    </w:p>
                    <w:p w14:paraId="5ECA506E" w14:textId="5BD7B033" w:rsidR="00E454B3" w:rsidRPr="007E0CA4" w:rsidRDefault="00EF161C" w:rsidP="001C7D9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The Latter Days</w:t>
                      </w:r>
                    </w:p>
                    <w:p w14:paraId="7CF602FF" w14:textId="77777777" w:rsidR="00A92A08" w:rsidRPr="007E0CA4" w:rsidRDefault="00A92A08" w:rsidP="001C7D9D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</w:p>
                    <w:p w14:paraId="5102DE90" w14:textId="4CBB6EA9" w:rsidR="00A92A08" w:rsidRPr="007E0CA4" w:rsidRDefault="00A92A08" w:rsidP="001C7D9D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Lecture 5</w:t>
                      </w:r>
                      <w:r w:rsidR="007570AF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</w:p>
                    <w:p w14:paraId="00326F06" w14:textId="3790C8D0" w:rsidR="00A92A08" w:rsidRPr="007E0CA4" w:rsidRDefault="00D844EC" w:rsidP="00A92A08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Tuesday 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June 17, 12:00</w:t>
                      </w:r>
                      <w:r w:rsidR="000F29D6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</w:t>
                      </w:r>
                      <w:r w:rsidR="000F29D6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– </w:t>
                      </w:r>
                      <w:r w:rsidR="00A92A0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13:30</w:t>
                      </w:r>
                    </w:p>
                    <w:p w14:paraId="5B21F8D7" w14:textId="01B62AE7" w:rsidR="00A92A08" w:rsidRPr="007E0CA4" w:rsidRDefault="00A92A08" w:rsidP="00A92A08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with Professor Hindy Najman</w:t>
                      </w:r>
                      <w:r w:rsidR="00FC2268" w:rsidRPr="007E0CA4">
                        <w:rPr>
                          <w:rFonts w:asciiTheme="majorBidi" w:hAnsiTheme="majorBidi" w:cstheme="majorBidi"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 xml:space="preserve"> (Oriel College)</w:t>
                      </w:r>
                    </w:p>
                    <w:p w14:paraId="0C64DBA9" w14:textId="6A062BB0" w:rsidR="00A92A08" w:rsidRPr="007E0CA4" w:rsidRDefault="00A92A08" w:rsidP="00A92A0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</w:pPr>
                      <w:r w:rsidRPr="007E0CA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kern w:val="0"/>
                          <w:sz w:val="32"/>
                          <w:szCs w:val="32"/>
                          <w:lang w:bidi="he-IL"/>
                        </w:rPr>
                        <w:t>The Future of Prayer and Hermeneutics in Biblical Studies</w:t>
                      </w:r>
                    </w:p>
                    <w:p w14:paraId="0E12B3A0" w14:textId="221FD263" w:rsidR="001C7D9D" w:rsidRDefault="001C7D9D" w:rsidP="001C7D9D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FFFFFF" w:themeColor="background1"/>
                          <w:kern w:val="0"/>
                          <w:sz w:val="28"/>
                          <w:szCs w:val="28"/>
                          <w:lang w:bidi="he-IL"/>
                        </w:rPr>
                      </w:pPr>
                    </w:p>
                    <w:p w14:paraId="1EB6A669" w14:textId="193AC564" w:rsidR="00E454B3" w:rsidRDefault="00E454B3" w:rsidP="00EF161C">
                      <w:pPr>
                        <w:rPr>
                          <w:rFonts w:asciiTheme="majorBidi" w:hAnsiTheme="majorBidi" w:cstheme="majorBidi"/>
                          <w:i/>
                          <w:iCs/>
                          <w:color w:val="FFFFFF" w:themeColor="background1"/>
                          <w:kern w:val="0"/>
                          <w:sz w:val="28"/>
                          <w:szCs w:val="28"/>
                          <w:lang w:bidi="he-IL"/>
                        </w:rPr>
                      </w:pPr>
                    </w:p>
                    <w:p w14:paraId="54F22CDB" w14:textId="77777777" w:rsidR="00EF161C" w:rsidRDefault="00EF161C" w:rsidP="00EF161C">
                      <w:pPr>
                        <w:rPr>
                          <w:rFonts w:ascii="AppleSystemUIFont" w:hAnsi="AppleSystemUIFont" w:cs="AppleSystemUIFont"/>
                          <w:i/>
                          <w:iCs/>
                          <w:kern w:val="0"/>
                          <w:sz w:val="26"/>
                          <w:szCs w:val="26"/>
                          <w:lang w:bidi="he-IL"/>
                        </w:rPr>
                      </w:pPr>
                    </w:p>
                    <w:p w14:paraId="12BE6557" w14:textId="77777777" w:rsidR="00EF161C" w:rsidRDefault="00EF161C" w:rsidP="00EF161C">
                      <w:pPr>
                        <w:rPr>
                          <w:rFonts w:ascii="AppleSystemUIFont" w:hAnsi="AppleSystemUIFont" w:cs="AppleSystemUIFont"/>
                          <w:i/>
                          <w:iCs/>
                          <w:kern w:val="0"/>
                          <w:sz w:val="26"/>
                          <w:szCs w:val="26"/>
                          <w:lang w:bidi="he-IL"/>
                        </w:rPr>
                      </w:pPr>
                    </w:p>
                    <w:p w14:paraId="6C5A2133" w14:textId="77777777" w:rsidR="00EF161C" w:rsidRPr="00DF3288" w:rsidRDefault="00EF161C" w:rsidP="00EF161C">
                      <w:pPr>
                        <w:rPr>
                          <w:i/>
                          <w:iCs/>
                        </w:rPr>
                      </w:pPr>
                    </w:p>
                    <w:p w14:paraId="5871814B" w14:textId="77777777" w:rsidR="00EF161C" w:rsidRDefault="00EF161C" w:rsidP="00EF161C">
                      <w:pPr>
                        <w:autoSpaceDE w:val="0"/>
                        <w:autoSpaceDN w:val="0"/>
                        <w:adjustRightInd w:val="0"/>
                      </w:pPr>
                    </w:p>
                    <w:p w14:paraId="31BBCD18" w14:textId="77777777" w:rsidR="00EF161C" w:rsidRDefault="00EF161C"/>
                  </w:txbxContent>
                </v:textbox>
              </v:shape>
            </w:pict>
          </mc:Fallback>
        </mc:AlternateContent>
      </w:r>
    </w:p>
    <w:sectPr w:rsidR="00382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1C"/>
    <w:rsid w:val="000141CB"/>
    <w:rsid w:val="00042DCE"/>
    <w:rsid w:val="00082A79"/>
    <w:rsid w:val="000C13C8"/>
    <w:rsid w:val="000E17BF"/>
    <w:rsid w:val="000F29D6"/>
    <w:rsid w:val="001C7D9D"/>
    <w:rsid w:val="00304D13"/>
    <w:rsid w:val="003666E7"/>
    <w:rsid w:val="00382A2F"/>
    <w:rsid w:val="003A0F57"/>
    <w:rsid w:val="003D6C3A"/>
    <w:rsid w:val="003F0EFC"/>
    <w:rsid w:val="003F3AF4"/>
    <w:rsid w:val="004048E6"/>
    <w:rsid w:val="004D6226"/>
    <w:rsid w:val="0052648C"/>
    <w:rsid w:val="00553D57"/>
    <w:rsid w:val="00554EC5"/>
    <w:rsid w:val="00630927"/>
    <w:rsid w:val="006479E9"/>
    <w:rsid w:val="00662B85"/>
    <w:rsid w:val="006A213A"/>
    <w:rsid w:val="006D4215"/>
    <w:rsid w:val="007570AF"/>
    <w:rsid w:val="00775E82"/>
    <w:rsid w:val="00776D91"/>
    <w:rsid w:val="007816FF"/>
    <w:rsid w:val="007A6713"/>
    <w:rsid w:val="007E0CA4"/>
    <w:rsid w:val="008560D8"/>
    <w:rsid w:val="00884BC1"/>
    <w:rsid w:val="008C5FB2"/>
    <w:rsid w:val="008D43FC"/>
    <w:rsid w:val="008D6C56"/>
    <w:rsid w:val="009110E8"/>
    <w:rsid w:val="009319BB"/>
    <w:rsid w:val="00946486"/>
    <w:rsid w:val="009C4CB2"/>
    <w:rsid w:val="00A16FA7"/>
    <w:rsid w:val="00A30558"/>
    <w:rsid w:val="00A5569E"/>
    <w:rsid w:val="00A83B0D"/>
    <w:rsid w:val="00A92A08"/>
    <w:rsid w:val="00B257D7"/>
    <w:rsid w:val="00B51673"/>
    <w:rsid w:val="00BA6B00"/>
    <w:rsid w:val="00C3429F"/>
    <w:rsid w:val="00C51780"/>
    <w:rsid w:val="00C63E72"/>
    <w:rsid w:val="00CC5CC3"/>
    <w:rsid w:val="00CF591B"/>
    <w:rsid w:val="00D17011"/>
    <w:rsid w:val="00D844EC"/>
    <w:rsid w:val="00DB45D1"/>
    <w:rsid w:val="00E20D13"/>
    <w:rsid w:val="00E2608B"/>
    <w:rsid w:val="00E42F3F"/>
    <w:rsid w:val="00E454B3"/>
    <w:rsid w:val="00E701C2"/>
    <w:rsid w:val="00EB27BA"/>
    <w:rsid w:val="00EB7602"/>
    <w:rsid w:val="00ED0C69"/>
    <w:rsid w:val="00ED1851"/>
    <w:rsid w:val="00EF161C"/>
    <w:rsid w:val="00EF675D"/>
    <w:rsid w:val="00F42616"/>
    <w:rsid w:val="00F44C2D"/>
    <w:rsid w:val="00F741EE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3F4D"/>
  <w15:chartTrackingRefBased/>
  <w15:docId w15:val="{EF3A8EA4-F6DB-7E4D-AE4F-98CC10F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6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6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6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6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1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6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F16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6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6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6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6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6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6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6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45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11BE35-A0AA-DC40-A8F3-AFD4885A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Van sant-clark</dc:creator>
  <cp:keywords/>
  <dc:description/>
  <cp:lastModifiedBy>Rebekah Van sant-clark</cp:lastModifiedBy>
  <cp:revision>3</cp:revision>
  <cp:lastPrinted>2025-04-08T09:31:00Z</cp:lastPrinted>
  <dcterms:created xsi:type="dcterms:W3CDTF">2025-04-08T09:31:00Z</dcterms:created>
  <dcterms:modified xsi:type="dcterms:W3CDTF">2025-04-08T09:34:00Z</dcterms:modified>
</cp:coreProperties>
</file>