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AF9B" w14:textId="20B24678" w:rsidR="00CC77FF" w:rsidRPr="00232566" w:rsidRDefault="00E56DA7" w:rsidP="00D92974">
      <w:pPr>
        <w:jc w:val="center"/>
        <w:rPr>
          <w:b/>
        </w:rPr>
      </w:pPr>
      <w:r w:rsidRPr="00232566">
        <w:rPr>
          <w:b/>
        </w:rPr>
        <w:t>Christian Ethics Research Seminar</w:t>
      </w:r>
      <w:r w:rsidR="00D92974" w:rsidRPr="00232566">
        <w:rPr>
          <w:b/>
        </w:rPr>
        <w:t xml:space="preserve"> </w:t>
      </w:r>
    </w:p>
    <w:p w14:paraId="353754CE" w14:textId="6C4F772D" w:rsidR="00E56DA7" w:rsidRPr="00232566" w:rsidRDefault="00D65F99" w:rsidP="00D92974">
      <w:pPr>
        <w:jc w:val="center"/>
        <w:rPr>
          <w:b/>
        </w:rPr>
      </w:pPr>
      <w:r w:rsidRPr="00232566">
        <w:rPr>
          <w:b/>
        </w:rPr>
        <w:t>Michaelmas</w:t>
      </w:r>
      <w:r w:rsidR="00E56DA7" w:rsidRPr="00232566">
        <w:rPr>
          <w:b/>
        </w:rPr>
        <w:t xml:space="preserve"> Term 202</w:t>
      </w:r>
      <w:r w:rsidR="001E2B69" w:rsidRPr="00232566">
        <w:rPr>
          <w:b/>
        </w:rPr>
        <w:t>5</w:t>
      </w:r>
    </w:p>
    <w:p w14:paraId="26BD3209" w14:textId="77777777" w:rsidR="00E56DA7" w:rsidRPr="00232566" w:rsidRDefault="00E56DA7" w:rsidP="00E56DA7">
      <w:pPr>
        <w:jc w:val="center"/>
        <w:rPr>
          <w:b/>
        </w:rPr>
      </w:pPr>
    </w:p>
    <w:p w14:paraId="39891630" w14:textId="0F0AA42B" w:rsidR="00E56DA7" w:rsidRPr="00232566" w:rsidRDefault="00E56DA7" w:rsidP="0098203B">
      <w:pPr>
        <w:jc w:val="both"/>
      </w:pPr>
      <w:r w:rsidRPr="00232566">
        <w:t xml:space="preserve">All </w:t>
      </w:r>
      <w:r w:rsidR="00852C2E" w:rsidRPr="00232566">
        <w:t>seminars</w:t>
      </w:r>
      <w:r w:rsidRPr="00232566">
        <w:t xml:space="preserve"> will </w:t>
      </w:r>
      <w:r w:rsidR="00DB60B6" w:rsidRPr="00232566">
        <w:t xml:space="preserve">be held </w:t>
      </w:r>
      <w:r w:rsidR="00D65F99" w:rsidRPr="00232566">
        <w:rPr>
          <w:b/>
          <w:bCs/>
        </w:rPr>
        <w:t>4</w:t>
      </w:r>
      <w:r w:rsidR="00DB60B6" w:rsidRPr="00232566">
        <w:rPr>
          <w:b/>
          <w:bCs/>
        </w:rPr>
        <w:t>-</w:t>
      </w:r>
      <w:r w:rsidR="00D65F99" w:rsidRPr="00232566">
        <w:rPr>
          <w:b/>
          <w:bCs/>
        </w:rPr>
        <w:t>5</w:t>
      </w:r>
      <w:r w:rsidR="00DB60B6" w:rsidRPr="00232566">
        <w:rPr>
          <w:b/>
          <w:bCs/>
        </w:rPr>
        <w:t>.30</w:t>
      </w:r>
      <w:r w:rsidR="00852C2E" w:rsidRPr="00232566">
        <w:rPr>
          <w:b/>
          <w:bCs/>
        </w:rPr>
        <w:t>pm</w:t>
      </w:r>
      <w:r w:rsidR="00852C2E" w:rsidRPr="00232566">
        <w:t xml:space="preserve"> and</w:t>
      </w:r>
      <w:r w:rsidRPr="00232566">
        <w:t xml:space="preserve"> </w:t>
      </w:r>
      <w:r w:rsidR="00DB60B6" w:rsidRPr="00232566">
        <w:t>take place</w:t>
      </w:r>
      <w:r w:rsidRPr="00232566">
        <w:t xml:space="preserve"> at </w:t>
      </w:r>
      <w:r w:rsidR="00232566">
        <w:t xml:space="preserve">the </w:t>
      </w:r>
      <w:proofErr w:type="gramStart"/>
      <w:r w:rsidR="00232566">
        <w:t>South West</w:t>
      </w:r>
      <w:proofErr w:type="gramEnd"/>
      <w:r w:rsidR="00232566">
        <w:t xml:space="preserve"> Canonry, </w:t>
      </w:r>
      <w:r w:rsidR="001E2B69" w:rsidRPr="00232566">
        <w:rPr>
          <w:b/>
        </w:rPr>
        <w:t>Christ Church</w:t>
      </w:r>
      <w:r w:rsidRPr="00232566">
        <w:rPr>
          <w:b/>
        </w:rPr>
        <w:t xml:space="preserve"> </w:t>
      </w:r>
      <w:r w:rsidR="00AE6991" w:rsidRPr="00232566">
        <w:t xml:space="preserve">unless </w:t>
      </w:r>
      <w:r w:rsidRPr="00232566">
        <w:t xml:space="preserve">otherwise notified. It is expected that all </w:t>
      </w:r>
      <w:r w:rsidRPr="003D1C7F">
        <w:rPr>
          <w:i/>
          <w:iCs/>
        </w:rPr>
        <w:t>Christian Ethics</w:t>
      </w:r>
      <w:r w:rsidRPr="00232566">
        <w:t xml:space="preserve"> graduate students</w:t>
      </w:r>
      <w:r w:rsidR="00D22240" w:rsidRPr="00232566">
        <w:t xml:space="preserve"> (</w:t>
      </w:r>
      <w:r w:rsidR="003D1C7F" w:rsidRPr="00232566">
        <w:t>master’s</w:t>
      </w:r>
      <w:r w:rsidR="00D22240" w:rsidRPr="00232566">
        <w:t xml:space="preserve"> and doctoral)</w:t>
      </w:r>
      <w:r w:rsidRPr="00232566">
        <w:t xml:space="preserve"> who are resident in Oxford will attend the seminars</w:t>
      </w:r>
      <w:r w:rsidR="006B39EA">
        <w:t>.</w:t>
      </w:r>
      <w:r w:rsidR="003D1C7F">
        <w:t xml:space="preserve"> </w:t>
      </w:r>
      <w:r w:rsidR="006B39EA">
        <w:t>I</w:t>
      </w:r>
      <w:r w:rsidR="003D1C7F">
        <w:t xml:space="preserve">f you cannot, apologies should be sent </w:t>
      </w:r>
      <w:r w:rsidR="0098203B" w:rsidRPr="00232566">
        <w:t>a week</w:t>
      </w:r>
      <w:r w:rsidRPr="00232566">
        <w:t xml:space="preserve"> in advance.</w:t>
      </w:r>
    </w:p>
    <w:p w14:paraId="3653734C" w14:textId="77777777" w:rsidR="00AA639A" w:rsidRPr="00232566" w:rsidRDefault="00AA639A" w:rsidP="00A0492B">
      <w:pPr>
        <w:tabs>
          <w:tab w:val="left" w:pos="1986"/>
        </w:tabs>
      </w:pPr>
    </w:p>
    <w:p w14:paraId="72833D02" w14:textId="14C1E6FC" w:rsidR="00E56DA7" w:rsidRPr="00232566" w:rsidRDefault="00E6703C" w:rsidP="00E56DA7">
      <w:pPr>
        <w:jc w:val="center"/>
        <w:rPr>
          <w:b/>
          <w:color w:val="000000"/>
        </w:rPr>
      </w:pPr>
      <w:r w:rsidRPr="00232566">
        <w:rPr>
          <w:b/>
          <w:color w:val="000000"/>
        </w:rPr>
        <w:t xml:space="preserve">Thursday </w:t>
      </w:r>
      <w:r w:rsidR="005459A0" w:rsidRPr="00232566">
        <w:rPr>
          <w:b/>
          <w:color w:val="000000"/>
        </w:rPr>
        <w:t xml:space="preserve">October </w:t>
      </w:r>
      <w:r w:rsidR="0090117E" w:rsidRPr="00232566">
        <w:rPr>
          <w:b/>
          <w:color w:val="000000"/>
        </w:rPr>
        <w:t>16</w:t>
      </w:r>
      <w:r w:rsidR="0090117E" w:rsidRPr="00232566">
        <w:rPr>
          <w:b/>
          <w:color w:val="000000"/>
          <w:vertAlign w:val="superscript"/>
        </w:rPr>
        <w:t>th</w:t>
      </w:r>
      <w:r w:rsidR="00D92974" w:rsidRPr="00232566">
        <w:rPr>
          <w:b/>
          <w:color w:val="000000"/>
          <w:vertAlign w:val="superscript"/>
        </w:rPr>
        <w:t xml:space="preserve"> </w:t>
      </w:r>
      <w:r w:rsidR="00D92974" w:rsidRPr="00232566">
        <w:rPr>
          <w:b/>
          <w:color w:val="000000"/>
        </w:rPr>
        <w:t>(</w:t>
      </w:r>
      <w:r w:rsidR="0090117E" w:rsidRPr="002A1209">
        <w:rPr>
          <w:b/>
          <w:color w:val="000000"/>
          <w:u w:val="single"/>
        </w:rPr>
        <w:t>1</w:t>
      </w:r>
      <w:r w:rsidR="0090117E" w:rsidRPr="002A1209">
        <w:rPr>
          <w:b/>
          <w:color w:val="000000"/>
          <w:u w:val="single"/>
          <w:vertAlign w:val="superscript"/>
        </w:rPr>
        <w:t>st</w:t>
      </w:r>
      <w:r w:rsidR="001E2B69" w:rsidRPr="002A1209">
        <w:rPr>
          <w:b/>
          <w:color w:val="000000"/>
          <w:u w:val="single"/>
        </w:rPr>
        <w:t xml:space="preserve"> </w:t>
      </w:r>
      <w:r w:rsidR="00D92974" w:rsidRPr="002A1209">
        <w:rPr>
          <w:b/>
          <w:color w:val="000000"/>
          <w:u w:val="single"/>
        </w:rPr>
        <w:t>week</w:t>
      </w:r>
      <w:r w:rsidR="00D92974" w:rsidRPr="00232566">
        <w:rPr>
          <w:b/>
          <w:color w:val="000000"/>
        </w:rPr>
        <w:t>)</w:t>
      </w:r>
    </w:p>
    <w:p w14:paraId="26B655BE" w14:textId="77777777" w:rsidR="00A0492B" w:rsidRPr="00232566" w:rsidRDefault="00A0492B" w:rsidP="009C5B3F">
      <w:pPr>
        <w:jc w:val="center"/>
        <w:rPr>
          <w:b/>
          <w:color w:val="000000"/>
        </w:rPr>
      </w:pPr>
    </w:p>
    <w:p w14:paraId="507E3A4B" w14:textId="6DD74BD1" w:rsidR="001E637E" w:rsidRDefault="001E637E" w:rsidP="001E637E">
      <w:pPr>
        <w:jc w:val="center"/>
        <w:rPr>
          <w:b/>
        </w:rPr>
      </w:pPr>
      <w:r w:rsidRPr="00232566">
        <w:rPr>
          <w:b/>
        </w:rPr>
        <w:t>Mathew Kirkpatrick</w:t>
      </w:r>
    </w:p>
    <w:p w14:paraId="06E5DFFC" w14:textId="77777777" w:rsidR="00232566" w:rsidRPr="00232566" w:rsidRDefault="00232566" w:rsidP="001E637E">
      <w:pPr>
        <w:jc w:val="center"/>
        <w:rPr>
          <w:b/>
          <w:color w:val="000000"/>
        </w:rPr>
      </w:pPr>
    </w:p>
    <w:p w14:paraId="5E882DE1" w14:textId="698041D7" w:rsidR="00077B54" w:rsidRPr="002A1209" w:rsidRDefault="002A1209" w:rsidP="001E637E">
      <w:pPr>
        <w:jc w:val="center"/>
        <w:rPr>
          <w:b/>
          <w:bCs/>
          <w:color w:val="000000"/>
        </w:rPr>
      </w:pPr>
      <w:r w:rsidRPr="002A1209">
        <w:rPr>
          <w:b/>
          <w:bCs/>
          <w:color w:val="000000"/>
        </w:rPr>
        <w:t>Bonhoeffer on Freedom-From, -For, and -With the Other</w:t>
      </w:r>
    </w:p>
    <w:p w14:paraId="31C8D470" w14:textId="77777777" w:rsidR="002A1209" w:rsidRPr="00232566" w:rsidRDefault="002A1209" w:rsidP="001E637E">
      <w:pPr>
        <w:jc w:val="center"/>
        <w:rPr>
          <w:color w:val="212121"/>
        </w:rPr>
      </w:pPr>
    </w:p>
    <w:p w14:paraId="3D137AC5" w14:textId="26B64586" w:rsidR="00077B54" w:rsidRPr="00232566" w:rsidRDefault="0002715F" w:rsidP="00232566">
      <w:pPr>
        <w:jc w:val="both"/>
        <w:rPr>
          <w:b/>
          <w:color w:val="000000" w:themeColor="text1"/>
        </w:rPr>
      </w:pPr>
      <w:r w:rsidRPr="00232566">
        <w:rPr>
          <w:bCs/>
          <w:color w:val="000000" w:themeColor="text1"/>
        </w:rPr>
        <w:t>Mathew Kirkpatrick is</w:t>
      </w:r>
      <w:r w:rsidRPr="00232566">
        <w:rPr>
          <w:b/>
          <w:color w:val="000000" w:themeColor="text1"/>
        </w:rPr>
        <w:t xml:space="preserve"> </w:t>
      </w:r>
      <w:r w:rsidRPr="00232566">
        <w:rPr>
          <w:color w:val="000000" w:themeColor="text1"/>
          <w:shd w:val="clear" w:color="auto" w:fill="FFFFFF"/>
        </w:rPr>
        <w:t xml:space="preserve">Tutorial Fellow in Ethics and Doctrine, Tutor for Graduates, and Dean of Degrees at Wycliffe College, University of Oxford. His interests include the interplay of existentialism and Christianity, the theology of death, the relationship between theology and psychology, and the thought of Kierkegaard and Bonhoeffer. </w:t>
      </w:r>
      <w:r w:rsidR="00FF688F" w:rsidRPr="00232566">
        <w:rPr>
          <w:color w:val="000000" w:themeColor="text1"/>
          <w:shd w:val="clear" w:color="auto" w:fill="FFFFFF"/>
        </w:rPr>
        <w:t xml:space="preserve">Alongside numerous articles and chapters he has published </w:t>
      </w:r>
      <w:r w:rsidR="00232566" w:rsidRPr="00232566">
        <w:rPr>
          <w:color w:val="000000" w:themeColor="text1"/>
          <w:shd w:val="clear" w:color="auto" w:fill="FFFFFF"/>
        </w:rPr>
        <w:t>several</w:t>
      </w:r>
      <w:r w:rsidR="00FF688F" w:rsidRPr="00232566">
        <w:rPr>
          <w:color w:val="000000" w:themeColor="text1"/>
          <w:shd w:val="clear" w:color="auto" w:fill="FFFFFF"/>
        </w:rPr>
        <w:t xml:space="preserve"> </w:t>
      </w:r>
      <w:r w:rsidRPr="00232566">
        <w:rPr>
          <w:color w:val="000000" w:themeColor="text1"/>
          <w:shd w:val="clear" w:color="auto" w:fill="FFFFFF"/>
        </w:rPr>
        <w:t>books</w:t>
      </w:r>
      <w:r w:rsidR="00FF688F" w:rsidRPr="00232566">
        <w:rPr>
          <w:color w:val="000000" w:themeColor="text1"/>
          <w:shd w:val="clear" w:color="auto" w:fill="FFFFFF"/>
        </w:rPr>
        <w:t>,</w:t>
      </w:r>
      <w:r w:rsidRPr="00232566">
        <w:rPr>
          <w:color w:val="000000" w:themeColor="text1"/>
          <w:shd w:val="clear" w:color="auto" w:fill="FFFFFF"/>
        </w:rPr>
        <w:t xml:space="preserve"> includ</w:t>
      </w:r>
      <w:r w:rsidR="00FF688F" w:rsidRPr="00232566">
        <w:rPr>
          <w:color w:val="000000" w:themeColor="text1"/>
          <w:shd w:val="clear" w:color="auto" w:fill="FFFFFF"/>
        </w:rPr>
        <w:t>ing</w:t>
      </w:r>
      <w:r w:rsidRPr="00232566">
        <w:rPr>
          <w:color w:val="000000" w:themeColor="text1"/>
          <w:shd w:val="clear" w:color="auto" w:fill="FFFFFF"/>
        </w:rPr>
        <w:t xml:space="preserve"> </w:t>
      </w:r>
      <w:r w:rsidRPr="00232566">
        <w:rPr>
          <w:rStyle w:val="Emphasis"/>
          <w:color w:val="000000" w:themeColor="text1"/>
        </w:rPr>
        <w:t xml:space="preserve">Bonhoeffer for the Church: An Introduction </w:t>
      </w:r>
      <w:r w:rsidRPr="00232566">
        <w:rPr>
          <w:rStyle w:val="Emphasis"/>
          <w:i w:val="0"/>
          <w:iCs w:val="0"/>
          <w:color w:val="000000" w:themeColor="text1"/>
        </w:rPr>
        <w:t xml:space="preserve">(2024); </w:t>
      </w:r>
      <w:r w:rsidR="00FF688F" w:rsidRPr="00232566">
        <w:rPr>
          <w:rStyle w:val="Emphasis"/>
          <w:color w:val="000000" w:themeColor="text1"/>
        </w:rPr>
        <w:t>Engaging Bonhoeffer: The Impact and Influence of Bonhoeffer’s Life and Thought</w:t>
      </w:r>
      <w:r w:rsidR="00FF688F" w:rsidRPr="00232566">
        <w:rPr>
          <w:color w:val="000000" w:themeColor="text1"/>
          <w:shd w:val="clear" w:color="auto" w:fill="FFFFFF"/>
        </w:rPr>
        <w:t xml:space="preserve"> (2016); </w:t>
      </w:r>
      <w:r w:rsidR="00FF688F" w:rsidRPr="00232566">
        <w:rPr>
          <w:rStyle w:val="Emphasis"/>
          <w:color w:val="000000" w:themeColor="text1"/>
        </w:rPr>
        <w:t>Attacks on Christendom in a World Come of Age</w:t>
      </w:r>
      <w:r w:rsidR="00FF688F" w:rsidRPr="00232566">
        <w:rPr>
          <w:color w:val="000000" w:themeColor="text1"/>
          <w:shd w:val="clear" w:color="auto" w:fill="FFFFFF"/>
        </w:rPr>
        <w:t xml:space="preserve">: </w:t>
      </w:r>
      <w:r w:rsidR="00FF688F" w:rsidRPr="00232566">
        <w:rPr>
          <w:i/>
          <w:iCs/>
          <w:color w:val="000000" w:themeColor="text1"/>
          <w:shd w:val="clear" w:color="auto" w:fill="FFFFFF"/>
        </w:rPr>
        <w:t>Kierkegaard, Bonhoeffer, and the question of “</w:t>
      </w:r>
      <w:proofErr w:type="spellStart"/>
      <w:r w:rsidR="00FF688F" w:rsidRPr="00232566">
        <w:rPr>
          <w:i/>
          <w:iCs/>
          <w:color w:val="000000" w:themeColor="text1"/>
          <w:shd w:val="clear" w:color="auto" w:fill="FFFFFF"/>
        </w:rPr>
        <w:t>Religionless</w:t>
      </w:r>
      <w:proofErr w:type="spellEnd"/>
      <w:r w:rsidR="00FF688F" w:rsidRPr="00232566">
        <w:rPr>
          <w:i/>
          <w:iCs/>
          <w:color w:val="000000" w:themeColor="text1"/>
          <w:shd w:val="clear" w:color="auto" w:fill="FFFFFF"/>
        </w:rPr>
        <w:t xml:space="preserve"> Christianity” </w:t>
      </w:r>
      <w:r w:rsidR="00FF688F" w:rsidRPr="00232566">
        <w:rPr>
          <w:color w:val="000000" w:themeColor="text1"/>
          <w:shd w:val="clear" w:color="auto" w:fill="FFFFFF"/>
        </w:rPr>
        <w:t xml:space="preserve">(2011). </w:t>
      </w:r>
    </w:p>
    <w:p w14:paraId="5A33CF9E" w14:textId="77777777" w:rsidR="00510FBC" w:rsidRPr="00232566" w:rsidRDefault="00510FBC" w:rsidP="0002588D">
      <w:pPr>
        <w:rPr>
          <w:b/>
          <w:color w:val="000000"/>
        </w:rPr>
      </w:pPr>
    </w:p>
    <w:p w14:paraId="09EF0F0E" w14:textId="5DD97B84" w:rsidR="00E56DA7" w:rsidRPr="00232566" w:rsidRDefault="00E56DA7" w:rsidP="00E56DA7">
      <w:pPr>
        <w:jc w:val="center"/>
        <w:rPr>
          <w:rStyle w:val="apple-converted-space"/>
          <w:b/>
          <w:bCs/>
          <w:color w:val="242424"/>
          <w:shd w:val="clear" w:color="auto" w:fill="FFFFFF"/>
        </w:rPr>
      </w:pPr>
      <w:r w:rsidRPr="00232566">
        <w:rPr>
          <w:rStyle w:val="apple-converted-space"/>
          <w:b/>
          <w:bCs/>
          <w:color w:val="242424"/>
          <w:shd w:val="clear" w:color="auto" w:fill="FFFFFF"/>
        </w:rPr>
        <w:t>Thurs</w:t>
      </w:r>
      <w:r w:rsidR="00E6703C" w:rsidRPr="00232566">
        <w:rPr>
          <w:rStyle w:val="apple-converted-space"/>
          <w:b/>
          <w:bCs/>
          <w:color w:val="242424"/>
          <w:shd w:val="clear" w:color="auto" w:fill="FFFFFF"/>
        </w:rPr>
        <w:t>day</w:t>
      </w:r>
      <w:r w:rsidRPr="00232566">
        <w:rPr>
          <w:rStyle w:val="apple-converted-space"/>
          <w:b/>
          <w:bCs/>
          <w:color w:val="242424"/>
          <w:shd w:val="clear" w:color="auto" w:fill="FFFFFF"/>
        </w:rPr>
        <w:t xml:space="preserve"> </w:t>
      </w:r>
      <w:r w:rsidR="005459A0" w:rsidRPr="00232566">
        <w:rPr>
          <w:rStyle w:val="apple-converted-space"/>
          <w:b/>
          <w:bCs/>
          <w:color w:val="242424"/>
          <w:shd w:val="clear" w:color="auto" w:fill="FFFFFF"/>
        </w:rPr>
        <w:t>November</w:t>
      </w:r>
      <w:r w:rsidR="00E6703C" w:rsidRPr="00232566">
        <w:rPr>
          <w:rStyle w:val="apple-converted-space"/>
          <w:b/>
          <w:bCs/>
          <w:color w:val="242424"/>
          <w:shd w:val="clear" w:color="auto" w:fill="FFFFFF"/>
        </w:rPr>
        <w:t xml:space="preserve"> </w:t>
      </w:r>
      <w:r w:rsidR="005459A0" w:rsidRPr="00232566">
        <w:rPr>
          <w:rStyle w:val="apple-converted-space"/>
          <w:b/>
          <w:bCs/>
          <w:color w:val="242424"/>
          <w:shd w:val="clear" w:color="auto" w:fill="FFFFFF"/>
        </w:rPr>
        <w:t>6</w:t>
      </w:r>
      <w:r w:rsidR="005459A0" w:rsidRPr="00232566">
        <w:rPr>
          <w:rStyle w:val="apple-converted-space"/>
          <w:b/>
          <w:bCs/>
          <w:color w:val="242424"/>
          <w:shd w:val="clear" w:color="auto" w:fill="FFFFFF"/>
          <w:vertAlign w:val="superscript"/>
        </w:rPr>
        <w:t>th</w:t>
      </w:r>
      <w:r w:rsidR="005459A0" w:rsidRPr="00232566">
        <w:rPr>
          <w:rStyle w:val="apple-converted-space"/>
          <w:b/>
          <w:bCs/>
          <w:color w:val="242424"/>
          <w:shd w:val="clear" w:color="auto" w:fill="FFFFFF"/>
        </w:rPr>
        <w:t xml:space="preserve"> </w:t>
      </w:r>
      <w:r w:rsidR="00D92974" w:rsidRPr="00232566">
        <w:rPr>
          <w:b/>
          <w:color w:val="000000"/>
        </w:rPr>
        <w:t>(4</w:t>
      </w:r>
      <w:r w:rsidR="00D92974" w:rsidRPr="00232566">
        <w:rPr>
          <w:b/>
          <w:color w:val="000000"/>
          <w:vertAlign w:val="superscript"/>
        </w:rPr>
        <w:t>th</w:t>
      </w:r>
      <w:r w:rsidR="00D92974" w:rsidRPr="00232566">
        <w:rPr>
          <w:b/>
          <w:color w:val="000000"/>
        </w:rPr>
        <w:t xml:space="preserve"> week)</w:t>
      </w:r>
    </w:p>
    <w:p w14:paraId="0FCCF4AE" w14:textId="77777777" w:rsidR="009F2856" w:rsidRPr="00232566" w:rsidRDefault="009F2856" w:rsidP="009F2856">
      <w:pPr>
        <w:jc w:val="center"/>
        <w:rPr>
          <w:b/>
          <w:color w:val="000000"/>
        </w:rPr>
      </w:pPr>
    </w:p>
    <w:p w14:paraId="0ACD0DE0" w14:textId="13D9D6D5" w:rsidR="009F2856" w:rsidRDefault="001E637E" w:rsidP="009F2856">
      <w:pPr>
        <w:jc w:val="center"/>
        <w:rPr>
          <w:b/>
          <w:bCs/>
          <w:color w:val="212121"/>
        </w:rPr>
      </w:pPr>
      <w:r w:rsidRPr="00232566">
        <w:rPr>
          <w:b/>
          <w:bCs/>
          <w:color w:val="212121"/>
        </w:rPr>
        <w:t xml:space="preserve">Slavica </w:t>
      </w:r>
      <w:proofErr w:type="spellStart"/>
      <w:r w:rsidRPr="00232566">
        <w:rPr>
          <w:b/>
          <w:bCs/>
          <w:color w:val="212121"/>
        </w:rPr>
        <w:t>Jakelić</w:t>
      </w:r>
      <w:proofErr w:type="spellEnd"/>
    </w:p>
    <w:p w14:paraId="5F8A9384" w14:textId="77777777" w:rsidR="00232566" w:rsidRPr="00232566" w:rsidRDefault="00232566" w:rsidP="009F2856">
      <w:pPr>
        <w:jc w:val="center"/>
        <w:rPr>
          <w:b/>
          <w:bCs/>
          <w:color w:val="000000"/>
        </w:rPr>
      </w:pPr>
    </w:p>
    <w:p w14:paraId="5D5FE3E3" w14:textId="529DB3E4" w:rsidR="001E0749" w:rsidRPr="003D1C7F" w:rsidRDefault="00EE5C8B" w:rsidP="009F2856">
      <w:pPr>
        <w:jc w:val="center"/>
        <w:rPr>
          <w:b/>
          <w:color w:val="000000"/>
        </w:rPr>
      </w:pPr>
      <w:r>
        <w:rPr>
          <w:b/>
          <w:color w:val="000000"/>
        </w:rPr>
        <w:t>Religions and Nationalisms as Antipolitics</w:t>
      </w:r>
    </w:p>
    <w:p w14:paraId="23D72378" w14:textId="77777777" w:rsidR="001E637E" w:rsidRPr="00232566" w:rsidRDefault="001E637E" w:rsidP="009F2856">
      <w:pPr>
        <w:jc w:val="center"/>
        <w:rPr>
          <w:b/>
          <w:color w:val="000000"/>
        </w:rPr>
      </w:pPr>
    </w:p>
    <w:p w14:paraId="47CCB6CF" w14:textId="2311DCDB" w:rsidR="003A4099" w:rsidRPr="00232566" w:rsidRDefault="001E637E" w:rsidP="00077B54">
      <w:pPr>
        <w:jc w:val="both"/>
        <w:rPr>
          <w:b/>
          <w:color w:val="000000"/>
        </w:rPr>
      </w:pPr>
      <w:r w:rsidRPr="00232566">
        <w:rPr>
          <w:color w:val="212121"/>
        </w:rPr>
        <w:t xml:space="preserve">Slavica </w:t>
      </w:r>
      <w:proofErr w:type="spellStart"/>
      <w:r w:rsidRPr="00232566">
        <w:rPr>
          <w:color w:val="212121"/>
        </w:rPr>
        <w:t>Jakelić</w:t>
      </w:r>
      <w:proofErr w:type="spellEnd"/>
      <w:r w:rsidRPr="00232566">
        <w:rPr>
          <w:color w:val="212121"/>
        </w:rPr>
        <w:t xml:space="preserve"> is </w:t>
      </w:r>
      <w:r w:rsidRPr="00232566">
        <w:rPr>
          <w:color w:val="331A00"/>
          <w:shd w:val="clear" w:color="auto" w:fill="FFFFFF"/>
        </w:rPr>
        <w:t xml:space="preserve">Richard P. </w:t>
      </w:r>
      <w:proofErr w:type="spellStart"/>
      <w:r w:rsidRPr="00232566">
        <w:rPr>
          <w:color w:val="331A00"/>
          <w:shd w:val="clear" w:color="auto" w:fill="FFFFFF"/>
        </w:rPr>
        <w:t>Baepler</w:t>
      </w:r>
      <w:proofErr w:type="spellEnd"/>
      <w:r w:rsidRPr="00232566">
        <w:rPr>
          <w:color w:val="331A00"/>
          <w:shd w:val="clear" w:color="auto" w:fill="FFFFFF"/>
        </w:rPr>
        <w:t xml:space="preserve"> Distinguished Professor in the Humanities at Valparaiso University. Her scholarly interests and publications </w:t>
      </w:r>
      <w:r w:rsidR="0002715F" w:rsidRPr="00232566">
        <w:rPr>
          <w:color w:val="331A00"/>
          <w:shd w:val="clear" w:color="auto" w:fill="FFFFFF"/>
        </w:rPr>
        <w:t>centre</w:t>
      </w:r>
      <w:r w:rsidRPr="00232566">
        <w:rPr>
          <w:color w:val="331A00"/>
          <w:shd w:val="clear" w:color="auto" w:fill="FFFFFF"/>
        </w:rPr>
        <w:t xml:space="preserve"> on religion and nationalism, religious and secular humanisms, theories of religion and secularism, theories of modernity, and interreligious conflict and dialogue. She is a Senior Fellow of the “Religion &amp; Its Publics” at the University of Virginia, where she was a</w:t>
      </w:r>
      <w:r w:rsidR="0002715F" w:rsidRPr="00232566">
        <w:rPr>
          <w:color w:val="331A00"/>
          <w:shd w:val="clear" w:color="auto" w:fill="FFFFFF"/>
        </w:rPr>
        <w:t xml:space="preserve"> </w:t>
      </w:r>
      <w:r w:rsidRPr="00232566">
        <w:rPr>
          <w:color w:val="331A00"/>
          <w:shd w:val="clear" w:color="auto" w:fill="FFFFFF"/>
        </w:rPr>
        <w:t>faculty</w:t>
      </w:r>
      <w:r w:rsidR="0002715F" w:rsidRPr="00232566">
        <w:rPr>
          <w:color w:val="331A00"/>
          <w:shd w:val="clear" w:color="auto" w:fill="FFFFFF"/>
        </w:rPr>
        <w:t xml:space="preserve"> </w:t>
      </w:r>
      <w:r w:rsidRPr="00232566">
        <w:rPr>
          <w:color w:val="331A00"/>
          <w:shd w:val="clear" w:color="auto" w:fill="FFFFFF"/>
        </w:rPr>
        <w:t>member and co-director at the UVA’s Institute for Advanced Studies in Culture for several years. She is also a Senior Fellow of the “Orthodoxy and Human Rights” project based at Fordham University.</w:t>
      </w:r>
      <w:r w:rsidR="0002715F" w:rsidRPr="00232566">
        <w:rPr>
          <w:color w:val="331A00"/>
          <w:shd w:val="clear" w:color="auto" w:fill="FFFFFF"/>
        </w:rPr>
        <w:t xml:space="preserve">  She is currently a Senior Research Fellow at the McDonald Centre for the academic year, 2025-26.</w:t>
      </w:r>
    </w:p>
    <w:p w14:paraId="242BC766" w14:textId="77777777" w:rsidR="003A7D4B" w:rsidRPr="00232566" w:rsidRDefault="003A7D4B" w:rsidP="0002588D">
      <w:pPr>
        <w:rPr>
          <w:b/>
          <w:color w:val="000000"/>
        </w:rPr>
      </w:pPr>
    </w:p>
    <w:p w14:paraId="6245B33D" w14:textId="1516400D" w:rsidR="00C578A9" w:rsidRPr="00232566" w:rsidRDefault="00E56DA7" w:rsidP="00E56DA7">
      <w:pPr>
        <w:jc w:val="center"/>
        <w:rPr>
          <w:b/>
          <w:color w:val="000000"/>
        </w:rPr>
      </w:pPr>
      <w:r w:rsidRPr="00232566">
        <w:rPr>
          <w:b/>
          <w:color w:val="000000"/>
        </w:rPr>
        <w:t xml:space="preserve">Thursday </w:t>
      </w:r>
      <w:r w:rsidR="005459A0" w:rsidRPr="00232566">
        <w:rPr>
          <w:b/>
          <w:color w:val="000000"/>
        </w:rPr>
        <w:t>November</w:t>
      </w:r>
      <w:r w:rsidRPr="00232566">
        <w:rPr>
          <w:b/>
          <w:color w:val="000000"/>
        </w:rPr>
        <w:t xml:space="preserve"> </w:t>
      </w:r>
      <w:r w:rsidR="005459A0" w:rsidRPr="00232566">
        <w:rPr>
          <w:b/>
          <w:color w:val="000000"/>
        </w:rPr>
        <w:t>20</w:t>
      </w:r>
      <w:r w:rsidR="001E2B69" w:rsidRPr="00232566">
        <w:rPr>
          <w:b/>
          <w:color w:val="000000"/>
          <w:vertAlign w:val="superscript"/>
        </w:rPr>
        <w:t>th</w:t>
      </w:r>
      <w:r w:rsidR="00D92974" w:rsidRPr="00232566">
        <w:rPr>
          <w:b/>
          <w:color w:val="000000"/>
          <w:vertAlign w:val="superscript"/>
        </w:rPr>
        <w:t xml:space="preserve"> </w:t>
      </w:r>
      <w:r w:rsidR="00D92974" w:rsidRPr="00232566">
        <w:rPr>
          <w:b/>
          <w:color w:val="000000"/>
        </w:rPr>
        <w:t>(6</w:t>
      </w:r>
      <w:r w:rsidR="00D92974" w:rsidRPr="00232566">
        <w:rPr>
          <w:b/>
          <w:color w:val="000000"/>
          <w:vertAlign w:val="superscript"/>
        </w:rPr>
        <w:t>th</w:t>
      </w:r>
      <w:r w:rsidR="00D92974" w:rsidRPr="00232566">
        <w:rPr>
          <w:b/>
          <w:color w:val="000000"/>
        </w:rPr>
        <w:t xml:space="preserve"> week)</w:t>
      </w:r>
    </w:p>
    <w:p w14:paraId="2A46DE78" w14:textId="77777777" w:rsidR="002E6905" w:rsidRPr="00232566" w:rsidRDefault="002E6905" w:rsidP="00457282">
      <w:pPr>
        <w:jc w:val="center"/>
        <w:rPr>
          <w:color w:val="000000"/>
        </w:rPr>
      </w:pPr>
    </w:p>
    <w:p w14:paraId="41FB0BF8" w14:textId="135B227D" w:rsidR="00457282" w:rsidRDefault="00457282" w:rsidP="00457282">
      <w:pPr>
        <w:jc w:val="center"/>
        <w:rPr>
          <w:b/>
          <w:bCs/>
          <w:color w:val="000000"/>
        </w:rPr>
      </w:pPr>
      <w:r w:rsidRPr="00232566">
        <w:rPr>
          <w:b/>
          <w:bCs/>
          <w:color w:val="000000"/>
        </w:rPr>
        <w:t>Tyler VanderWeele</w:t>
      </w:r>
    </w:p>
    <w:p w14:paraId="334FFA8E" w14:textId="77777777" w:rsidR="00232566" w:rsidRPr="00232566" w:rsidRDefault="00232566" w:rsidP="00457282">
      <w:pPr>
        <w:jc w:val="center"/>
        <w:rPr>
          <w:b/>
          <w:bCs/>
          <w:color w:val="000000"/>
        </w:rPr>
      </w:pPr>
    </w:p>
    <w:p w14:paraId="5706FE83" w14:textId="31506503" w:rsidR="00457282" w:rsidRPr="003D1C7F" w:rsidRDefault="00457282" w:rsidP="00457282">
      <w:pPr>
        <w:jc w:val="center"/>
        <w:rPr>
          <w:b/>
          <w:color w:val="000000"/>
        </w:rPr>
      </w:pPr>
      <w:r w:rsidRPr="003D1C7F">
        <w:rPr>
          <w:b/>
          <w:color w:val="000000"/>
        </w:rPr>
        <w:t>A Theology of Health</w:t>
      </w:r>
    </w:p>
    <w:p w14:paraId="45E38CB7" w14:textId="77777777" w:rsidR="003A4099" w:rsidRPr="00232566" w:rsidRDefault="003A4099" w:rsidP="002E6905">
      <w:pPr>
        <w:rPr>
          <w:b/>
          <w:color w:val="000000"/>
        </w:rPr>
      </w:pPr>
    </w:p>
    <w:p w14:paraId="09CF0EA6" w14:textId="39D30FCB" w:rsidR="002E6905" w:rsidRPr="00232566" w:rsidRDefault="0002715F" w:rsidP="00232566">
      <w:pPr>
        <w:jc w:val="both"/>
        <w:rPr>
          <w:color w:val="1E1E1E"/>
        </w:rPr>
      </w:pPr>
      <w:r w:rsidRPr="00232566">
        <w:rPr>
          <w:color w:val="1E1E1E"/>
        </w:rPr>
        <w:t>Tyler</w:t>
      </w:r>
      <w:r w:rsidR="002E6905" w:rsidRPr="00232566">
        <w:rPr>
          <w:color w:val="1E1E1E"/>
        </w:rPr>
        <w:t xml:space="preserve"> VanderWeele is Director of The Human Flourishing Program, Co-Director of the Initiative on Health, Spirituality, and Religion, and John L. Loeb and Frances Lehman Loeb Professor of Epidemiology at Harvard University. </w:t>
      </w:r>
      <w:r w:rsidR="002E6905" w:rsidRPr="00232566">
        <w:rPr>
          <w:color w:val="000000"/>
        </w:rPr>
        <w:t>He holds degrees from the University of Oxford, University of Pennsylvania, and Harvard University in mathematics, philosophy, theology, finance, and biostatistics.</w:t>
      </w:r>
      <w:r w:rsidR="002E6905" w:rsidRPr="00232566">
        <w:rPr>
          <w:rStyle w:val="apple-converted-space"/>
          <w:color w:val="000000"/>
        </w:rPr>
        <w:t xml:space="preserve"> </w:t>
      </w:r>
      <w:r w:rsidR="002E6905" w:rsidRPr="00232566">
        <w:rPr>
          <w:color w:val="000000"/>
        </w:rPr>
        <w:t>His empirical research spans psychiatric and social epidemiology; the science of happiness and flourishing; and the study of religion and health.</w:t>
      </w:r>
      <w:r w:rsidR="002E6905" w:rsidRPr="00232566">
        <w:rPr>
          <w:rStyle w:val="apple-converted-space"/>
          <w:color w:val="000000"/>
        </w:rPr>
        <w:t xml:space="preserve"> He </w:t>
      </w:r>
      <w:r w:rsidR="002E6905" w:rsidRPr="00232566">
        <w:rPr>
          <w:color w:val="000000"/>
        </w:rPr>
        <w:t xml:space="preserve">has published over 500 papers in peer-reviewed journals and is author of five books, including </w:t>
      </w:r>
      <w:r w:rsidR="002E6905" w:rsidRPr="00232566">
        <w:rPr>
          <w:i/>
          <w:iCs/>
          <w:color w:val="000000"/>
        </w:rPr>
        <w:t>A Theology of Health</w:t>
      </w:r>
      <w:r w:rsidR="002E6905" w:rsidRPr="00232566">
        <w:rPr>
          <w:color w:val="000000"/>
        </w:rPr>
        <w:t xml:space="preserve"> (2024).</w:t>
      </w:r>
    </w:p>
    <w:p w14:paraId="2269D242" w14:textId="77777777" w:rsidR="00CC046E" w:rsidRPr="00232566" w:rsidRDefault="00CC046E" w:rsidP="00A0492B">
      <w:pPr>
        <w:rPr>
          <w:b/>
          <w:color w:val="000000"/>
        </w:rPr>
      </w:pPr>
    </w:p>
    <w:p w14:paraId="334CF3A5" w14:textId="456C652E" w:rsidR="004417A6" w:rsidRPr="00232566" w:rsidRDefault="005459A0" w:rsidP="00DB60B6">
      <w:pPr>
        <w:jc w:val="center"/>
        <w:rPr>
          <w:b/>
          <w:color w:val="000000"/>
          <w:vertAlign w:val="superscript"/>
        </w:rPr>
      </w:pPr>
      <w:r w:rsidRPr="00232566">
        <w:rPr>
          <w:b/>
          <w:color w:val="000000"/>
        </w:rPr>
        <w:t>December</w:t>
      </w:r>
      <w:r w:rsidR="0098203B" w:rsidRPr="00232566">
        <w:rPr>
          <w:b/>
          <w:color w:val="000000"/>
        </w:rPr>
        <w:t xml:space="preserve"> </w:t>
      </w:r>
      <w:r w:rsidRPr="00232566">
        <w:rPr>
          <w:b/>
          <w:color w:val="000000"/>
        </w:rPr>
        <w:t>4</w:t>
      </w:r>
      <w:r w:rsidR="0098203B" w:rsidRPr="00232566">
        <w:rPr>
          <w:b/>
          <w:color w:val="000000"/>
          <w:vertAlign w:val="superscript"/>
        </w:rPr>
        <w:t>th</w:t>
      </w:r>
      <w:r w:rsidR="0098203B" w:rsidRPr="00232566">
        <w:rPr>
          <w:b/>
          <w:color w:val="000000"/>
        </w:rPr>
        <w:t xml:space="preserve"> </w:t>
      </w:r>
      <w:r w:rsidR="00D92974" w:rsidRPr="00232566">
        <w:rPr>
          <w:b/>
          <w:color w:val="000000"/>
        </w:rPr>
        <w:t>(</w:t>
      </w:r>
      <w:r w:rsidR="001E2B69" w:rsidRPr="00232566">
        <w:rPr>
          <w:b/>
          <w:color w:val="000000"/>
        </w:rPr>
        <w:t>8</w:t>
      </w:r>
      <w:r w:rsidR="00D92974" w:rsidRPr="00232566">
        <w:rPr>
          <w:b/>
          <w:color w:val="000000"/>
          <w:vertAlign w:val="superscript"/>
        </w:rPr>
        <w:t>th</w:t>
      </w:r>
      <w:r w:rsidR="00D92974" w:rsidRPr="00232566">
        <w:rPr>
          <w:b/>
          <w:color w:val="000000"/>
        </w:rPr>
        <w:t xml:space="preserve"> week)</w:t>
      </w:r>
    </w:p>
    <w:p w14:paraId="71AC1391" w14:textId="77777777" w:rsidR="00A0492B" w:rsidRPr="00232566" w:rsidRDefault="00A0492B" w:rsidP="004417A6">
      <w:pPr>
        <w:jc w:val="center"/>
        <w:rPr>
          <w:b/>
          <w:color w:val="000000"/>
        </w:rPr>
      </w:pPr>
    </w:p>
    <w:p w14:paraId="2A5F5CFB" w14:textId="77777777" w:rsidR="001E637E" w:rsidRDefault="001E637E" w:rsidP="001E637E">
      <w:pPr>
        <w:jc w:val="center"/>
        <w:rPr>
          <w:b/>
          <w:bCs/>
          <w:color w:val="000000"/>
          <w:bdr w:val="none" w:sz="0" w:space="0" w:color="auto" w:frame="1"/>
        </w:rPr>
      </w:pPr>
      <w:r w:rsidRPr="00232566">
        <w:rPr>
          <w:b/>
          <w:bCs/>
          <w:color w:val="000000"/>
          <w:bdr w:val="none" w:sz="0" w:space="0" w:color="auto" w:frame="1"/>
        </w:rPr>
        <w:t>Clair Linzey</w:t>
      </w:r>
    </w:p>
    <w:p w14:paraId="7CFDB4E6" w14:textId="77777777" w:rsidR="00232566" w:rsidRPr="00232566" w:rsidRDefault="00232566" w:rsidP="001E637E">
      <w:pPr>
        <w:jc w:val="center"/>
        <w:rPr>
          <w:b/>
          <w:bCs/>
          <w:color w:val="000000"/>
          <w:bdr w:val="none" w:sz="0" w:space="0" w:color="auto" w:frame="1"/>
        </w:rPr>
      </w:pPr>
    </w:p>
    <w:p w14:paraId="277EC6B4" w14:textId="55736B57" w:rsidR="001E637E" w:rsidRPr="00666E61" w:rsidRDefault="00666E61" w:rsidP="001E637E">
      <w:pPr>
        <w:jc w:val="center"/>
        <w:rPr>
          <w:b/>
          <w:color w:val="000000"/>
        </w:rPr>
      </w:pPr>
      <w:r w:rsidRPr="00666E61">
        <w:rPr>
          <w:b/>
          <w:color w:val="000000"/>
        </w:rPr>
        <w:t xml:space="preserve">Can Christian Humanism be Redeemed from </w:t>
      </w:r>
      <w:r w:rsidR="002B2C95" w:rsidRPr="002B2C95">
        <w:rPr>
          <w:b/>
          <w:bCs/>
          <w:color w:val="000000"/>
        </w:rPr>
        <w:t>Anthropocentrism</w:t>
      </w:r>
      <w:r w:rsidRPr="00666E61">
        <w:rPr>
          <w:b/>
          <w:color w:val="000000"/>
        </w:rPr>
        <w:t xml:space="preserve">? (And </w:t>
      </w:r>
      <w:proofErr w:type="gramStart"/>
      <w:r w:rsidRPr="00666E61">
        <w:rPr>
          <w:b/>
          <w:color w:val="000000"/>
        </w:rPr>
        <w:t>Should</w:t>
      </w:r>
      <w:proofErr w:type="gramEnd"/>
      <w:r w:rsidRPr="00666E61">
        <w:rPr>
          <w:b/>
          <w:color w:val="000000"/>
        </w:rPr>
        <w:t xml:space="preserve"> it be?)</w:t>
      </w:r>
    </w:p>
    <w:p w14:paraId="4E36E94D" w14:textId="77777777" w:rsidR="002E6905" w:rsidRPr="00232566" w:rsidRDefault="002E6905" w:rsidP="001E637E">
      <w:pPr>
        <w:jc w:val="center"/>
        <w:rPr>
          <w:b/>
          <w:color w:val="000000"/>
        </w:rPr>
      </w:pPr>
    </w:p>
    <w:p w14:paraId="2338F230" w14:textId="2C11CBE0" w:rsidR="0098203B" w:rsidRPr="00232566" w:rsidRDefault="00FF688F" w:rsidP="002A1209">
      <w:pPr>
        <w:jc w:val="both"/>
        <w:rPr>
          <w:bCs/>
          <w:color w:val="000000"/>
        </w:rPr>
      </w:pPr>
      <w:r w:rsidRPr="00232566">
        <w:rPr>
          <w:bCs/>
          <w:color w:val="000000"/>
        </w:rPr>
        <w:t xml:space="preserve">Clair Linzey is Research Fellow in Animal Ethics </w:t>
      </w:r>
      <w:r w:rsidR="00CC75F5" w:rsidRPr="00232566">
        <w:rPr>
          <w:bCs/>
          <w:color w:val="000000"/>
        </w:rPr>
        <w:t>at Wycliffe Hall, University of Oxford. She also co-directs the Oxford Centre for Animal Ethics, initiated and directs the Annual Oxford Animal Ethics Summer School, and holds a teaching position at the ecumenical Graduate Theological Foundation.</w:t>
      </w:r>
      <w:r w:rsidR="00232566" w:rsidRPr="00232566">
        <w:rPr>
          <w:bCs/>
          <w:color w:val="000000"/>
        </w:rPr>
        <w:t xml:space="preserve"> Alongside numerous chapters and articles her single authored book is </w:t>
      </w:r>
      <w:r w:rsidRPr="00232566">
        <w:rPr>
          <w:bCs/>
          <w:i/>
          <w:iCs/>
          <w:color w:val="444444"/>
        </w:rPr>
        <w:t xml:space="preserve">Developing Animal Theology: An Engagement with Leonardo Boff </w:t>
      </w:r>
      <w:r w:rsidRPr="00232566">
        <w:rPr>
          <w:bCs/>
          <w:color w:val="444444"/>
        </w:rPr>
        <w:t>(2021), and her numerous book</w:t>
      </w:r>
      <w:r w:rsidR="00232566">
        <w:rPr>
          <w:bCs/>
          <w:color w:val="444444"/>
        </w:rPr>
        <w:t>s</w:t>
      </w:r>
      <w:r w:rsidRPr="00232566">
        <w:rPr>
          <w:bCs/>
          <w:color w:val="444444"/>
        </w:rPr>
        <w:t xml:space="preserve"> written or edited in collaboration with Andrew Linzey include</w:t>
      </w:r>
      <w:r w:rsidR="00CC75F5" w:rsidRPr="00232566">
        <w:rPr>
          <w:bCs/>
          <w:color w:val="444444"/>
        </w:rPr>
        <w:t xml:space="preserve"> </w:t>
      </w:r>
      <w:r w:rsidR="00CC75F5" w:rsidRPr="00232566">
        <w:rPr>
          <w:bCs/>
          <w:i/>
          <w:iCs/>
          <w:color w:val="444444"/>
        </w:rPr>
        <w:t>Animal Theologians</w:t>
      </w:r>
      <w:r w:rsidR="00CC75F5" w:rsidRPr="00232566">
        <w:rPr>
          <w:bCs/>
          <w:color w:val="444444"/>
        </w:rPr>
        <w:t xml:space="preserve"> (2023),</w:t>
      </w:r>
      <w:r w:rsidRPr="00232566">
        <w:rPr>
          <w:bCs/>
          <w:color w:val="444444"/>
        </w:rPr>
        <w:t xml:space="preserve"> </w:t>
      </w:r>
      <w:r w:rsidR="00CC75F5" w:rsidRPr="00232566">
        <w:rPr>
          <w:bCs/>
          <w:i/>
          <w:iCs/>
          <w:color w:val="444444"/>
        </w:rPr>
        <w:t>Animal Ethics and Animal Law</w:t>
      </w:r>
      <w:r w:rsidR="00CC75F5" w:rsidRPr="00232566">
        <w:rPr>
          <w:bCs/>
          <w:color w:val="444444"/>
        </w:rPr>
        <w:t xml:space="preserve"> (2023), </w:t>
      </w:r>
      <w:r w:rsidR="00CC75F5" w:rsidRPr="00232566">
        <w:rPr>
          <w:bCs/>
          <w:i/>
          <w:iCs/>
          <w:color w:val="444444"/>
        </w:rPr>
        <w:t>Ethical Vegetarianism and Veganism</w:t>
      </w:r>
      <w:r w:rsidR="00CC75F5" w:rsidRPr="00232566">
        <w:rPr>
          <w:bCs/>
          <w:color w:val="444444"/>
        </w:rPr>
        <w:t xml:space="preserve"> (2018), and </w:t>
      </w:r>
      <w:r w:rsidR="00CC75F5" w:rsidRPr="00232566">
        <w:rPr>
          <w:bCs/>
          <w:i/>
          <w:iCs/>
          <w:color w:val="444444"/>
        </w:rPr>
        <w:t>The Routledge Handbook of Religion and Animal Ethics</w:t>
      </w:r>
      <w:r w:rsidR="00CC75F5" w:rsidRPr="00232566">
        <w:rPr>
          <w:bCs/>
          <w:color w:val="444444"/>
        </w:rPr>
        <w:t xml:space="preserve"> (2018).</w:t>
      </w:r>
    </w:p>
    <w:sectPr w:rsidR="0098203B" w:rsidRPr="00232566" w:rsidSect="00232566">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846BC"/>
    <w:multiLevelType w:val="hybridMultilevel"/>
    <w:tmpl w:val="51C6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10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BA"/>
    <w:rsid w:val="0002588D"/>
    <w:rsid w:val="0002715F"/>
    <w:rsid w:val="00044BBE"/>
    <w:rsid w:val="000649AF"/>
    <w:rsid w:val="00077B54"/>
    <w:rsid w:val="00081005"/>
    <w:rsid w:val="000E7D65"/>
    <w:rsid w:val="001015B0"/>
    <w:rsid w:val="00104D77"/>
    <w:rsid w:val="00113480"/>
    <w:rsid w:val="001312D4"/>
    <w:rsid w:val="0017142E"/>
    <w:rsid w:val="00194DBB"/>
    <w:rsid w:val="001E0749"/>
    <w:rsid w:val="001E2B69"/>
    <w:rsid w:val="001E637E"/>
    <w:rsid w:val="001F36B9"/>
    <w:rsid w:val="00232566"/>
    <w:rsid w:val="0024458C"/>
    <w:rsid w:val="002A1209"/>
    <w:rsid w:val="002B2C95"/>
    <w:rsid w:val="002C7FBC"/>
    <w:rsid w:val="002E6905"/>
    <w:rsid w:val="00383324"/>
    <w:rsid w:val="003A4099"/>
    <w:rsid w:val="003A7D4B"/>
    <w:rsid w:val="003D1C7F"/>
    <w:rsid w:val="004411FD"/>
    <w:rsid w:val="004417A6"/>
    <w:rsid w:val="00457282"/>
    <w:rsid w:val="004647EF"/>
    <w:rsid w:val="004E7444"/>
    <w:rsid w:val="004F7E82"/>
    <w:rsid w:val="00510FBC"/>
    <w:rsid w:val="00513944"/>
    <w:rsid w:val="0053445A"/>
    <w:rsid w:val="005459A0"/>
    <w:rsid w:val="00563BE3"/>
    <w:rsid w:val="005734DF"/>
    <w:rsid w:val="005A39DA"/>
    <w:rsid w:val="0064668C"/>
    <w:rsid w:val="00666E61"/>
    <w:rsid w:val="006A7E62"/>
    <w:rsid w:val="006B39EA"/>
    <w:rsid w:val="007107F3"/>
    <w:rsid w:val="00735B89"/>
    <w:rsid w:val="00780507"/>
    <w:rsid w:val="00793D0D"/>
    <w:rsid w:val="007C173B"/>
    <w:rsid w:val="007D5005"/>
    <w:rsid w:val="007F3A15"/>
    <w:rsid w:val="00820FB9"/>
    <w:rsid w:val="00852C2E"/>
    <w:rsid w:val="008948D7"/>
    <w:rsid w:val="008B73BA"/>
    <w:rsid w:val="008B7838"/>
    <w:rsid w:val="008D2BA4"/>
    <w:rsid w:val="008D5CA5"/>
    <w:rsid w:val="008E151A"/>
    <w:rsid w:val="0090117E"/>
    <w:rsid w:val="009579BA"/>
    <w:rsid w:val="0098203B"/>
    <w:rsid w:val="009942D1"/>
    <w:rsid w:val="009B68A8"/>
    <w:rsid w:val="009C5B3F"/>
    <w:rsid w:val="009E7A6D"/>
    <w:rsid w:val="009F2856"/>
    <w:rsid w:val="00A0492B"/>
    <w:rsid w:val="00A51169"/>
    <w:rsid w:val="00A75022"/>
    <w:rsid w:val="00AA639A"/>
    <w:rsid w:val="00AE6991"/>
    <w:rsid w:val="00B168A9"/>
    <w:rsid w:val="00B34A39"/>
    <w:rsid w:val="00BD3CF4"/>
    <w:rsid w:val="00BD6D4B"/>
    <w:rsid w:val="00BF1CBB"/>
    <w:rsid w:val="00BF59C3"/>
    <w:rsid w:val="00C578A9"/>
    <w:rsid w:val="00CC046E"/>
    <w:rsid w:val="00CC75F5"/>
    <w:rsid w:val="00CC77FF"/>
    <w:rsid w:val="00CF4335"/>
    <w:rsid w:val="00CF698E"/>
    <w:rsid w:val="00D22240"/>
    <w:rsid w:val="00D65F99"/>
    <w:rsid w:val="00D83B1C"/>
    <w:rsid w:val="00D92974"/>
    <w:rsid w:val="00DB60B6"/>
    <w:rsid w:val="00DC6165"/>
    <w:rsid w:val="00DD256B"/>
    <w:rsid w:val="00DD6A79"/>
    <w:rsid w:val="00DE33CF"/>
    <w:rsid w:val="00E05FEE"/>
    <w:rsid w:val="00E07369"/>
    <w:rsid w:val="00E115A5"/>
    <w:rsid w:val="00E26DBA"/>
    <w:rsid w:val="00E56DA7"/>
    <w:rsid w:val="00E61E62"/>
    <w:rsid w:val="00E6703C"/>
    <w:rsid w:val="00E9145B"/>
    <w:rsid w:val="00EE4B0D"/>
    <w:rsid w:val="00EE5C8B"/>
    <w:rsid w:val="00F20946"/>
    <w:rsid w:val="00F61C3F"/>
    <w:rsid w:val="00F67386"/>
    <w:rsid w:val="00F74BFA"/>
    <w:rsid w:val="00F91320"/>
    <w:rsid w:val="00FA4AEA"/>
    <w:rsid w:val="00FE7CE2"/>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C978"/>
  <w14:defaultImageDpi w14:val="32767"/>
  <w15:chartTrackingRefBased/>
  <w15:docId w15:val="{80AD07AE-1D60-904C-A0DF-D2F8545C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Calibri (Body)"/>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6905"/>
    <w:rPr>
      <w:rFonts w:ascii="Times New Roman" w:eastAsia="Times New Roman" w:hAnsi="Times New Roman" w:cs="Times New Roman"/>
      <w:sz w:val="24"/>
      <w:lang w:val="en-GB" w:eastAsia="en-GB"/>
    </w:rPr>
  </w:style>
  <w:style w:type="paragraph" w:styleId="Heading1">
    <w:name w:val="heading 1"/>
    <w:basedOn w:val="Normal"/>
    <w:next w:val="Normal"/>
    <w:link w:val="Heading1Char"/>
    <w:uiPriority w:val="9"/>
    <w:qFormat/>
    <w:rsid w:val="00A0492B"/>
    <w:pPr>
      <w:keepNext/>
      <w:keepLines/>
      <w:suppressAutoHyphens/>
      <w:spacing w:before="240"/>
      <w:outlineLvl w:val="0"/>
    </w:pPr>
    <w:rPr>
      <w:rFonts w:asciiTheme="majorHAnsi" w:eastAsiaTheme="majorEastAsia" w:hAnsiTheme="majorHAnsi" w:cstheme="majorBidi"/>
      <w:color w:val="2F5496" w:themeColor="accent1" w:themeShade="BF"/>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68A9"/>
  </w:style>
  <w:style w:type="paragraph" w:styleId="NormalWeb">
    <w:name w:val="Normal (Web)"/>
    <w:basedOn w:val="Normal"/>
    <w:uiPriority w:val="99"/>
    <w:unhideWhenUsed/>
    <w:rsid w:val="00E56DA7"/>
    <w:pPr>
      <w:spacing w:before="100" w:beforeAutospacing="1" w:after="100" w:afterAutospacing="1"/>
    </w:pPr>
  </w:style>
  <w:style w:type="character" w:styleId="Hyperlink">
    <w:name w:val="Hyperlink"/>
    <w:rsid w:val="00E56DA7"/>
    <w:rPr>
      <w:color w:val="0000FF"/>
      <w:u w:val="single"/>
    </w:rPr>
  </w:style>
  <w:style w:type="character" w:customStyle="1" w:styleId="Heading1Char">
    <w:name w:val="Heading 1 Char"/>
    <w:basedOn w:val="DefaultParagraphFont"/>
    <w:link w:val="Heading1"/>
    <w:uiPriority w:val="9"/>
    <w:rsid w:val="00A0492B"/>
    <w:rPr>
      <w:rFonts w:asciiTheme="majorHAnsi" w:eastAsiaTheme="majorEastAsia" w:hAnsiTheme="majorHAnsi" w:cstheme="majorBidi"/>
      <w:color w:val="2F5496" w:themeColor="accent1" w:themeShade="BF"/>
      <w:sz w:val="32"/>
      <w:szCs w:val="32"/>
      <w:lang w:val="en-GB" w:eastAsia="ar-SA"/>
    </w:rPr>
  </w:style>
  <w:style w:type="paragraph" w:styleId="ListParagraph">
    <w:name w:val="List Paragraph"/>
    <w:basedOn w:val="Normal"/>
    <w:uiPriority w:val="34"/>
    <w:qFormat/>
    <w:rsid w:val="00AA639A"/>
    <w:pPr>
      <w:suppressAutoHyphens/>
      <w:ind w:left="720"/>
      <w:contextualSpacing/>
    </w:pPr>
    <w:rPr>
      <w:lang w:eastAsia="ar-SA"/>
    </w:rPr>
  </w:style>
  <w:style w:type="character" w:styleId="Emphasis">
    <w:name w:val="Emphasis"/>
    <w:basedOn w:val="DefaultParagraphFont"/>
    <w:uiPriority w:val="20"/>
    <w:qFormat/>
    <w:rsid w:val="00D83B1C"/>
    <w:rPr>
      <w:i/>
      <w:iCs/>
    </w:rPr>
  </w:style>
  <w:style w:type="character" w:styleId="UnresolvedMention">
    <w:name w:val="Unresolved Mention"/>
    <w:basedOn w:val="DefaultParagraphFont"/>
    <w:uiPriority w:val="99"/>
    <w:rsid w:val="003D1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704264">
      <w:bodyDiv w:val="1"/>
      <w:marLeft w:val="0"/>
      <w:marRight w:val="0"/>
      <w:marTop w:val="0"/>
      <w:marBottom w:val="0"/>
      <w:divBdr>
        <w:top w:val="none" w:sz="0" w:space="0" w:color="auto"/>
        <w:left w:val="none" w:sz="0" w:space="0" w:color="auto"/>
        <w:bottom w:val="none" w:sz="0" w:space="0" w:color="auto"/>
        <w:right w:val="none" w:sz="0" w:space="0" w:color="auto"/>
      </w:divBdr>
      <w:divsChild>
        <w:div w:id="2004620980">
          <w:marLeft w:val="0"/>
          <w:marRight w:val="0"/>
          <w:marTop w:val="0"/>
          <w:marBottom w:val="0"/>
          <w:divBdr>
            <w:top w:val="none" w:sz="0" w:space="0" w:color="auto"/>
            <w:left w:val="none" w:sz="0" w:space="0" w:color="auto"/>
            <w:bottom w:val="none" w:sz="0" w:space="0" w:color="auto"/>
            <w:right w:val="none" w:sz="0" w:space="0" w:color="auto"/>
          </w:divBdr>
        </w:div>
        <w:div w:id="320502913">
          <w:marLeft w:val="0"/>
          <w:marRight w:val="0"/>
          <w:marTop w:val="0"/>
          <w:marBottom w:val="0"/>
          <w:divBdr>
            <w:top w:val="none" w:sz="0" w:space="0" w:color="auto"/>
            <w:left w:val="none" w:sz="0" w:space="0" w:color="auto"/>
            <w:bottom w:val="none" w:sz="0" w:space="0" w:color="auto"/>
            <w:right w:val="none" w:sz="0" w:space="0" w:color="auto"/>
          </w:divBdr>
        </w:div>
      </w:divsChild>
    </w:div>
    <w:div w:id="810096426">
      <w:bodyDiv w:val="1"/>
      <w:marLeft w:val="0"/>
      <w:marRight w:val="0"/>
      <w:marTop w:val="0"/>
      <w:marBottom w:val="0"/>
      <w:divBdr>
        <w:top w:val="none" w:sz="0" w:space="0" w:color="auto"/>
        <w:left w:val="none" w:sz="0" w:space="0" w:color="auto"/>
        <w:bottom w:val="none" w:sz="0" w:space="0" w:color="auto"/>
        <w:right w:val="none" w:sz="0" w:space="0" w:color="auto"/>
      </w:divBdr>
    </w:div>
    <w:div w:id="1183398193">
      <w:bodyDiv w:val="1"/>
      <w:marLeft w:val="0"/>
      <w:marRight w:val="0"/>
      <w:marTop w:val="0"/>
      <w:marBottom w:val="0"/>
      <w:divBdr>
        <w:top w:val="none" w:sz="0" w:space="0" w:color="auto"/>
        <w:left w:val="none" w:sz="0" w:space="0" w:color="auto"/>
        <w:bottom w:val="none" w:sz="0" w:space="0" w:color="auto"/>
        <w:right w:val="none" w:sz="0" w:space="0" w:color="auto"/>
      </w:divBdr>
    </w:div>
    <w:div w:id="1564177750">
      <w:bodyDiv w:val="1"/>
      <w:marLeft w:val="0"/>
      <w:marRight w:val="0"/>
      <w:marTop w:val="0"/>
      <w:marBottom w:val="0"/>
      <w:divBdr>
        <w:top w:val="none" w:sz="0" w:space="0" w:color="auto"/>
        <w:left w:val="none" w:sz="0" w:space="0" w:color="auto"/>
        <w:bottom w:val="none" w:sz="0" w:space="0" w:color="auto"/>
        <w:right w:val="none" w:sz="0" w:space="0" w:color="auto"/>
      </w:divBdr>
      <w:divsChild>
        <w:div w:id="2068261903">
          <w:marLeft w:val="0"/>
          <w:marRight w:val="0"/>
          <w:marTop w:val="0"/>
          <w:marBottom w:val="0"/>
          <w:divBdr>
            <w:top w:val="none" w:sz="0" w:space="0" w:color="auto"/>
            <w:left w:val="none" w:sz="0" w:space="0" w:color="auto"/>
            <w:bottom w:val="none" w:sz="0" w:space="0" w:color="auto"/>
            <w:right w:val="none" w:sz="0" w:space="0" w:color="auto"/>
          </w:divBdr>
        </w:div>
      </w:divsChild>
    </w:div>
    <w:div w:id="1660771896">
      <w:bodyDiv w:val="1"/>
      <w:marLeft w:val="0"/>
      <w:marRight w:val="0"/>
      <w:marTop w:val="0"/>
      <w:marBottom w:val="0"/>
      <w:divBdr>
        <w:top w:val="none" w:sz="0" w:space="0" w:color="auto"/>
        <w:left w:val="none" w:sz="0" w:space="0" w:color="auto"/>
        <w:bottom w:val="none" w:sz="0" w:space="0" w:color="auto"/>
        <w:right w:val="none" w:sz="0" w:space="0" w:color="auto"/>
      </w:divBdr>
    </w:div>
    <w:div w:id="19263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Hordern</dc:creator>
  <cp:keywords/>
  <dc:description/>
  <cp:lastModifiedBy>Luke Bretherton</cp:lastModifiedBy>
  <cp:revision>24</cp:revision>
  <dcterms:created xsi:type="dcterms:W3CDTF">2025-02-27T10:31:00Z</dcterms:created>
  <dcterms:modified xsi:type="dcterms:W3CDTF">2025-09-16T13:59:00Z</dcterms:modified>
</cp:coreProperties>
</file>